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E3374" w14:textId="34C2EB80" w:rsidR="002C1521" w:rsidRPr="00E9075C" w:rsidRDefault="009F09BD" w:rsidP="00800382">
      <w:pPr>
        <w:pStyle w:val="NoSpacing"/>
        <w:jc w:val="center"/>
        <w:rPr>
          <w:rStyle w:val="TitleChar"/>
        </w:rPr>
      </w:pPr>
      <w:sdt>
        <w:sdtPr>
          <w:rPr>
            <w:rStyle w:val="TitleChar"/>
          </w:rPr>
          <w:alias w:val="Title"/>
          <w:tag w:val=""/>
          <w:id w:val="768356390"/>
          <w:placeholder>
            <w:docPart w:val="6409C88708224B8EB0CE32F014550D22"/>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56331E">
            <w:rPr>
              <w:rStyle w:val="TitleChar"/>
              <w:lang w:val="en-GB"/>
            </w:rPr>
            <w:t>Standard Emergency Evacuation Plan for Visitors with Mobility Impairment</w:t>
          </w:r>
        </w:sdtContent>
      </w:sdt>
    </w:p>
    <w:p w14:paraId="59F1B5FD" w14:textId="77777777" w:rsidR="002C1521" w:rsidRDefault="00423453" w:rsidP="00495066">
      <w:pPr>
        <w:pStyle w:val="NoSpacing"/>
        <w:jc w:val="center"/>
        <w:rPr>
          <w:rFonts w:ascii="Arial" w:eastAsia="Times New Roman" w:hAnsi="Arial" w:cs="Arial"/>
          <w:color w:val="D9D9D9" w:themeColor="background1" w:themeShade="D9"/>
          <w:kern w:val="36"/>
          <w:sz w:val="18"/>
          <w:szCs w:val="18"/>
          <w:lang w:val="en" w:eastAsia="en-GB"/>
        </w:rPr>
      </w:pPr>
      <w:r>
        <w:rPr>
          <w:rFonts w:ascii="Arial" w:eastAsia="Times New Roman" w:hAnsi="Arial" w:cs="Arial"/>
          <w:color w:val="D9D9D9" w:themeColor="background1" w:themeShade="D9"/>
          <w:kern w:val="36"/>
          <w:sz w:val="18"/>
          <w:szCs w:val="18"/>
          <w:lang w:val="en" w:eastAsia="en-GB"/>
        </w:rPr>
        <w:tab/>
      </w:r>
    </w:p>
    <w:p w14:paraId="28DF971C" w14:textId="07632591" w:rsidR="00495066" w:rsidRPr="00E9075C" w:rsidRDefault="00B730DD" w:rsidP="00E9075C">
      <w:pPr>
        <w:pStyle w:val="Title"/>
      </w:pPr>
      <w:r>
        <w:t xml:space="preserve">Summary </w:t>
      </w:r>
    </w:p>
    <w:p w14:paraId="24B4CBBD" w14:textId="77777777" w:rsidR="00495066" w:rsidRPr="00F71DF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B80C1AB634134F2EB9D1BB5731F54F0D"/>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46F8DED6" w14:textId="13F05C4F" w:rsidR="002C1521" w:rsidRPr="003F3BA8" w:rsidRDefault="001E05F7" w:rsidP="002C1521">
          <w:pPr>
            <w:pStyle w:val="NoSpacing"/>
            <w:rPr>
              <w:rFonts w:ascii="Myriad Pro" w:eastAsia="Times New Roman" w:hAnsi="Myriad Pro" w:cs="Arial"/>
              <w:color w:val="000000" w:themeColor="text1"/>
              <w:lang w:val="en" w:eastAsia="en-GB"/>
            </w:rPr>
          </w:pPr>
          <w:r w:rsidRPr="003F3BA8">
            <w:rPr>
              <w:rFonts w:ascii="Myriad Pro" w:eastAsia="Times New Roman" w:hAnsi="Myriad Pro" w:cs="Arial"/>
              <w:color w:val="000000" w:themeColor="text1"/>
              <w:lang w:eastAsia="en-GB"/>
            </w:rPr>
            <w:t>This document outlines the standard emergency evacuation plan for visitors with mobility impairment visiting Squires Building.</w:t>
          </w:r>
        </w:p>
      </w:sdtContent>
    </w:sdt>
    <w:p w14:paraId="08613E68" w14:textId="770B3404" w:rsidR="00213BBE" w:rsidRPr="009A659C" w:rsidRDefault="00213BBE" w:rsidP="00213BBE">
      <w:pPr>
        <w:pStyle w:val="Heading1"/>
        <w:rPr>
          <w:rFonts w:ascii="Myriad Pro" w:hAnsi="Myriad Pro"/>
        </w:rPr>
      </w:pPr>
      <w:r w:rsidRPr="009A659C">
        <w:rPr>
          <w:rFonts w:ascii="Myriad Pro" w:hAnsi="Myriad Pro"/>
        </w:rPr>
        <w:t>Building</w:t>
      </w:r>
      <w:r w:rsidRPr="009A659C">
        <w:rPr>
          <w:rFonts w:ascii="Myriad Pro" w:hAnsi="Myriad Pro"/>
        </w:rPr>
        <w:tab/>
      </w:r>
      <w:r w:rsidRPr="009A659C">
        <w:rPr>
          <w:rFonts w:ascii="Myriad Pro" w:hAnsi="Myriad Pro"/>
        </w:rPr>
        <w:tab/>
      </w:r>
      <w:r w:rsidR="004C238C">
        <w:rPr>
          <w:rFonts w:ascii="Myriad Pro" w:hAnsi="Myriad Pro"/>
        </w:rPr>
        <w:t xml:space="preserve">Squires Building </w:t>
      </w:r>
      <w:r>
        <w:rPr>
          <w:rFonts w:ascii="Myriad Pro" w:hAnsi="Myriad Pro"/>
        </w:rPr>
        <w:t xml:space="preserve"> </w:t>
      </w:r>
    </w:p>
    <w:p w14:paraId="15A3D9FA" w14:textId="77777777" w:rsidR="00213BBE" w:rsidRPr="009A659C" w:rsidRDefault="00213BBE" w:rsidP="00213BBE">
      <w:pPr>
        <w:pStyle w:val="Heading1"/>
        <w:rPr>
          <w:rFonts w:ascii="Myriad Pro" w:hAnsi="Myriad Pro"/>
        </w:rPr>
      </w:pPr>
      <w:r w:rsidRPr="009A659C">
        <w:rPr>
          <w:rFonts w:ascii="Myriad Pro" w:hAnsi="Myriad Pro"/>
        </w:rPr>
        <w:t>Awareness of Alarm</w:t>
      </w:r>
    </w:p>
    <w:p w14:paraId="49EDF628" w14:textId="77777777" w:rsidR="00213BBE" w:rsidRPr="00506924" w:rsidRDefault="00213BBE" w:rsidP="00213BBE">
      <w:pPr>
        <w:rPr>
          <w:rFonts w:ascii="Myriad Pro" w:hAnsi="Myriad Pro" w:cs="Arial"/>
          <w:b/>
          <w:sz w:val="28"/>
          <w:szCs w:val="28"/>
        </w:rPr>
      </w:pPr>
    </w:p>
    <w:p w14:paraId="4909280F" w14:textId="77777777" w:rsidR="00213BBE" w:rsidRPr="00506924" w:rsidRDefault="00213BBE" w:rsidP="00213BBE">
      <w:pPr>
        <w:rPr>
          <w:rFonts w:ascii="Myriad Pro" w:hAnsi="Myriad Pro" w:cs="Arial"/>
        </w:rPr>
      </w:pPr>
      <w:r w:rsidRPr="00506924">
        <w:rPr>
          <w:rFonts w:ascii="Myriad Pro" w:hAnsi="Myriad Pro" w:cs="Arial"/>
        </w:rPr>
        <w:t>Visitors are made aware of a fire emergency requiring evacuation by the buildings fire alarm system.</w:t>
      </w:r>
    </w:p>
    <w:p w14:paraId="7F52A4E2" w14:textId="77777777" w:rsidR="00213BBE" w:rsidRPr="009A659C" w:rsidRDefault="00213BBE" w:rsidP="00213BBE">
      <w:pPr>
        <w:pStyle w:val="Heading1"/>
        <w:rPr>
          <w:rFonts w:ascii="Myriad Pro" w:hAnsi="Myriad Pro"/>
        </w:rPr>
      </w:pPr>
      <w:r w:rsidRPr="009A659C">
        <w:rPr>
          <w:rFonts w:ascii="Myriad Pro" w:hAnsi="Myriad Pro"/>
        </w:rPr>
        <w:t>Methods of Assistance:</w:t>
      </w:r>
    </w:p>
    <w:p w14:paraId="208C5F59" w14:textId="77777777" w:rsidR="00213BBE" w:rsidRPr="00506924" w:rsidRDefault="00213BBE" w:rsidP="00213BBE">
      <w:pPr>
        <w:rPr>
          <w:rFonts w:ascii="Myriad Pro" w:hAnsi="Myriad Pro" w:cs="Arial"/>
        </w:rPr>
      </w:pPr>
    </w:p>
    <w:p w14:paraId="4432ACBA" w14:textId="77777777" w:rsidR="00213BBE" w:rsidRPr="00506924" w:rsidRDefault="00213BBE" w:rsidP="00213BBE">
      <w:pPr>
        <w:rPr>
          <w:rFonts w:ascii="Myriad Pro" w:hAnsi="Myriad Pro" w:cs="Arial"/>
        </w:rPr>
      </w:pPr>
      <w:r w:rsidRPr="00506924">
        <w:rPr>
          <w:rFonts w:ascii="Myriad Pro" w:hAnsi="Myriad Pro" w:cs="Arial"/>
        </w:rPr>
        <w:t xml:space="preserve">Upon arrival at the building the visitor should make themselves known to the University host/staff as having mobility impairment.  </w:t>
      </w:r>
    </w:p>
    <w:p w14:paraId="67193BC7" w14:textId="77777777" w:rsidR="00213BBE" w:rsidRPr="00506924" w:rsidRDefault="00213BBE" w:rsidP="00213BBE">
      <w:pPr>
        <w:rPr>
          <w:rFonts w:ascii="Myriad Pro" w:hAnsi="Myriad Pro" w:cs="Arial"/>
        </w:rPr>
      </w:pPr>
    </w:p>
    <w:p w14:paraId="4E1723D3" w14:textId="77777777" w:rsidR="00213BBE" w:rsidRPr="00506924" w:rsidRDefault="00213BBE" w:rsidP="00213BBE">
      <w:pPr>
        <w:rPr>
          <w:rFonts w:ascii="Myriad Pro" w:hAnsi="Myriad Pro" w:cs="Arial"/>
        </w:rPr>
      </w:pPr>
      <w:r w:rsidRPr="00506924">
        <w:rPr>
          <w:rFonts w:ascii="Myriad Pro" w:hAnsi="Myriad Pro" w:cs="Arial"/>
        </w:rPr>
        <w:t xml:space="preserve">Any visitor to the campus who is mobility impaired should advise their University host/staff whether they are able to transfer themselves to one of the Evac-Chairs located in the building.  </w:t>
      </w:r>
    </w:p>
    <w:p w14:paraId="68C62A05" w14:textId="77777777" w:rsidR="00213BBE" w:rsidRPr="00506924" w:rsidRDefault="00213BBE" w:rsidP="00213BBE">
      <w:pPr>
        <w:rPr>
          <w:rFonts w:ascii="Myriad Pro" w:hAnsi="Myriad Pro" w:cs="Arial"/>
        </w:rPr>
      </w:pPr>
      <w:r w:rsidRPr="00506924">
        <w:rPr>
          <w:rFonts w:ascii="Myriad Pro" w:hAnsi="Myriad Pro" w:cs="Arial"/>
        </w:rPr>
        <w:t>Where a visitor is unable or unwilling to be evacuated via Evac Chair then it is recommended that they do not proceed above or below the ground floor unless level egress is provided to the outside.</w:t>
      </w:r>
    </w:p>
    <w:p w14:paraId="021F5CA2" w14:textId="77777777" w:rsidR="00213BBE" w:rsidRPr="009A659C" w:rsidRDefault="00213BBE" w:rsidP="00213BBE">
      <w:pPr>
        <w:pStyle w:val="Heading1"/>
        <w:rPr>
          <w:rFonts w:ascii="Myriad Pro" w:hAnsi="Myriad Pro"/>
        </w:rPr>
      </w:pPr>
      <w:r w:rsidRPr="009A659C">
        <w:rPr>
          <w:rFonts w:ascii="Myriad Pro" w:hAnsi="Myriad Pro"/>
        </w:rPr>
        <w:t>Evacuation Procedure:</w:t>
      </w:r>
    </w:p>
    <w:p w14:paraId="0831607D" w14:textId="77777777" w:rsidR="00213BBE" w:rsidRPr="00506924" w:rsidRDefault="00213BBE" w:rsidP="00213BBE">
      <w:pPr>
        <w:rPr>
          <w:rFonts w:ascii="Myriad Pro" w:hAnsi="Myriad Pro" w:cs="Arial"/>
          <w:b/>
        </w:rPr>
      </w:pPr>
    </w:p>
    <w:p w14:paraId="694F4046" w14:textId="77777777" w:rsidR="00213BBE" w:rsidRPr="00FE5FE2" w:rsidRDefault="00213BBE" w:rsidP="00213BBE">
      <w:pPr>
        <w:pStyle w:val="Heading2"/>
        <w:rPr>
          <w:rFonts w:ascii="Myriad Pro" w:hAnsi="Myriad Pro"/>
          <w:color w:val="1F497D" w:themeColor="text2"/>
        </w:rPr>
      </w:pPr>
      <w:r w:rsidRPr="00FE5FE2">
        <w:rPr>
          <w:rFonts w:ascii="Myriad Pro" w:hAnsi="Myriad Pro"/>
          <w:color w:val="1F497D" w:themeColor="text2"/>
        </w:rPr>
        <w:t>Ground Floor</w:t>
      </w:r>
    </w:p>
    <w:p w14:paraId="2061BC5A" w14:textId="77777777" w:rsidR="00213BBE" w:rsidRPr="00506924" w:rsidRDefault="00213BBE" w:rsidP="00213BBE">
      <w:pPr>
        <w:rPr>
          <w:rFonts w:ascii="Myriad Pro" w:hAnsi="Myriad Pro" w:cs="Arial"/>
        </w:rPr>
      </w:pPr>
    </w:p>
    <w:p w14:paraId="608387B5" w14:textId="3590200E" w:rsidR="00213BBE" w:rsidRPr="00506924" w:rsidRDefault="00213BBE" w:rsidP="00213BBE">
      <w:pPr>
        <w:rPr>
          <w:rFonts w:ascii="Myriad Pro" w:hAnsi="Myriad Pro" w:cs="Arial"/>
        </w:rPr>
      </w:pPr>
      <w:r w:rsidRPr="00506924">
        <w:rPr>
          <w:rFonts w:ascii="Myriad Pro" w:hAnsi="Myriad Pro" w:cs="Arial"/>
        </w:rPr>
        <w:t xml:space="preserve">On hearing the alarm the visitor, accompanied by the University host/staff will make their way to the nearest Fire Exit on the ground floor then to the Fire Assembly Point </w:t>
      </w:r>
      <w:r w:rsidR="002F4430" w:rsidRPr="00D751A9">
        <w:rPr>
          <w:rFonts w:ascii="Myriad Pro" w:hAnsi="Myriad Pro" w:cs="Arial"/>
          <w:b/>
        </w:rPr>
        <w:t>(FAP 3 and 5)</w:t>
      </w:r>
      <w:r w:rsidR="002F4430" w:rsidRPr="00D751A9">
        <w:rPr>
          <w:rFonts w:ascii="Myriad Pro" w:hAnsi="Myriad Pro" w:cs="Arial"/>
        </w:rPr>
        <w:t>.</w:t>
      </w:r>
      <w:r w:rsidR="002F4430">
        <w:rPr>
          <w:rFonts w:ascii="Arial" w:hAnsi="Arial" w:cs="Arial"/>
        </w:rPr>
        <w:t xml:space="preserve">  </w:t>
      </w:r>
    </w:p>
    <w:p w14:paraId="30FA21BE" w14:textId="77777777" w:rsidR="00213BBE" w:rsidRDefault="00213BBE" w:rsidP="00213BBE">
      <w:pPr>
        <w:rPr>
          <w:rFonts w:ascii="Myriad Pro" w:hAnsi="Myriad Pro" w:cs="Arial"/>
        </w:rPr>
      </w:pPr>
    </w:p>
    <w:p w14:paraId="06ED3A96" w14:textId="77777777" w:rsidR="00213BBE" w:rsidRPr="00506924" w:rsidRDefault="00213BBE" w:rsidP="00213BBE">
      <w:pPr>
        <w:rPr>
          <w:rFonts w:ascii="Myriad Pro" w:hAnsi="Myriad Pro" w:cs="Arial"/>
        </w:rPr>
      </w:pPr>
      <w:r w:rsidRPr="00506924">
        <w:rPr>
          <w:rFonts w:ascii="Myriad Pro" w:hAnsi="Myriad Pro" w:cs="Arial"/>
        </w:rPr>
        <w:t>The University host/staff member will accompany the visitor back into the building when the all clear is received from the Fire Response Team or will accompany the visitor to any other area as directed by the Fire Response Team.</w:t>
      </w:r>
    </w:p>
    <w:p w14:paraId="55ED47AF" w14:textId="77777777" w:rsidR="00213BBE" w:rsidRPr="00506924" w:rsidRDefault="00213BBE" w:rsidP="00213BBE">
      <w:pPr>
        <w:rPr>
          <w:rFonts w:ascii="Myriad Pro" w:hAnsi="Myriad Pro" w:cs="Arial"/>
          <w:b/>
        </w:rPr>
      </w:pPr>
    </w:p>
    <w:p w14:paraId="3BAFBDBE" w14:textId="77777777" w:rsidR="009F09BD" w:rsidRDefault="009F09BD">
      <w:pPr>
        <w:rPr>
          <w:rFonts w:ascii="Myriad Pro" w:eastAsiaTheme="majorEastAsia" w:hAnsi="Myriad Pro" w:cstheme="majorBidi"/>
          <w:b/>
          <w:bCs/>
          <w:color w:val="1F497D" w:themeColor="text2"/>
          <w:sz w:val="26"/>
          <w:szCs w:val="26"/>
        </w:rPr>
      </w:pPr>
      <w:r>
        <w:rPr>
          <w:rFonts w:ascii="Myriad Pro" w:hAnsi="Myriad Pro"/>
          <w:color w:val="1F497D" w:themeColor="text2"/>
        </w:rPr>
        <w:br w:type="page"/>
      </w:r>
    </w:p>
    <w:p w14:paraId="0AE3F173" w14:textId="6343D0D7" w:rsidR="00213BBE" w:rsidRPr="00FE5FE2" w:rsidRDefault="00213BBE" w:rsidP="00213BBE">
      <w:pPr>
        <w:pStyle w:val="Heading2"/>
        <w:rPr>
          <w:rFonts w:ascii="Myriad Pro" w:hAnsi="Myriad Pro"/>
          <w:color w:val="1F497D" w:themeColor="text2"/>
        </w:rPr>
      </w:pPr>
      <w:bookmarkStart w:id="0" w:name="_GoBack"/>
      <w:bookmarkEnd w:id="0"/>
      <w:r w:rsidRPr="00FE5FE2">
        <w:rPr>
          <w:rFonts w:ascii="Myriad Pro" w:hAnsi="Myriad Pro"/>
          <w:color w:val="1F497D" w:themeColor="text2"/>
        </w:rPr>
        <w:lastRenderedPageBreak/>
        <w:t>Floors above or below the ground floor</w:t>
      </w:r>
    </w:p>
    <w:p w14:paraId="65B27954" w14:textId="77777777" w:rsidR="00213BBE" w:rsidRPr="00506924" w:rsidRDefault="00213BBE" w:rsidP="00213BBE">
      <w:pPr>
        <w:rPr>
          <w:rFonts w:ascii="Myriad Pro" w:hAnsi="Myriad Pro" w:cs="Arial"/>
          <w:b/>
        </w:rPr>
      </w:pPr>
    </w:p>
    <w:p w14:paraId="0AE58055" w14:textId="77777777" w:rsidR="00213BBE" w:rsidRPr="00506924" w:rsidRDefault="00213BBE" w:rsidP="00213BBE">
      <w:pPr>
        <w:rPr>
          <w:rFonts w:ascii="Myriad Pro" w:hAnsi="Myriad Pro" w:cs="Arial"/>
        </w:rPr>
      </w:pPr>
      <w:r w:rsidRPr="00506924">
        <w:rPr>
          <w:rFonts w:ascii="Myriad Pro" w:hAnsi="Myriad Pro" w:cs="Arial"/>
        </w:rPr>
        <w:t xml:space="preserve">On hearing the alarm, in the first instance and if possible, the visitor and the University host/staff should make their way to the nearest stairwell it is important that all doors are closed en route, especially the last set of doors leading to the refuge.  The University host/ staff must then leave the building. </w:t>
      </w:r>
    </w:p>
    <w:p w14:paraId="2178F72D" w14:textId="77777777" w:rsidR="00213BBE" w:rsidRPr="00506924" w:rsidRDefault="00213BBE" w:rsidP="00213BBE">
      <w:pPr>
        <w:rPr>
          <w:rFonts w:ascii="Myriad Pro" w:hAnsi="Myriad Pro" w:cs="Arial"/>
        </w:rPr>
      </w:pPr>
    </w:p>
    <w:p w14:paraId="38AF38F6" w14:textId="77777777" w:rsidR="00213BBE" w:rsidRPr="00506924" w:rsidRDefault="00213BBE" w:rsidP="00213BBE">
      <w:pPr>
        <w:rPr>
          <w:rFonts w:ascii="Myriad Pro" w:hAnsi="Myriad Pro" w:cs="Arial"/>
        </w:rPr>
      </w:pPr>
      <w:r w:rsidRPr="00506924">
        <w:rPr>
          <w:rFonts w:ascii="Myriad Pro" w:hAnsi="Myriad Pro" w:cs="Arial"/>
        </w:rPr>
        <w:t>The visitor will then call for assistance and clearly state their whereabouts to a member of the Fire Response Team who will automatically be deployed to that building on activation of the alarm.</w:t>
      </w:r>
    </w:p>
    <w:p w14:paraId="35291760" w14:textId="77777777" w:rsidR="00213BBE" w:rsidRPr="00506924" w:rsidRDefault="00213BBE" w:rsidP="00213BBE">
      <w:pPr>
        <w:rPr>
          <w:rFonts w:ascii="Myriad Pro" w:hAnsi="Myriad Pro" w:cs="Arial"/>
        </w:rPr>
      </w:pPr>
    </w:p>
    <w:p w14:paraId="047287D5" w14:textId="77777777" w:rsidR="00213BBE" w:rsidRPr="00506924" w:rsidRDefault="00213BBE" w:rsidP="00213BBE">
      <w:pPr>
        <w:rPr>
          <w:rFonts w:ascii="Myriad Pro" w:hAnsi="Myriad Pro" w:cs="Arial"/>
        </w:rPr>
      </w:pPr>
      <w:r w:rsidRPr="00506924">
        <w:rPr>
          <w:rFonts w:ascii="Myriad Pro" w:hAnsi="Myriad Pro" w:cs="Arial"/>
        </w:rPr>
        <w:t>The Fire Response Team will then collect the nearest ‘Evac-Chair’ and make their way to assist the visitor.</w:t>
      </w:r>
    </w:p>
    <w:p w14:paraId="38D1B492" w14:textId="77777777" w:rsidR="00213BBE" w:rsidRPr="00506924" w:rsidRDefault="00213BBE" w:rsidP="00213BBE">
      <w:pPr>
        <w:rPr>
          <w:rFonts w:ascii="Myriad Pro" w:hAnsi="Myriad Pro" w:cs="Arial"/>
        </w:rPr>
      </w:pPr>
    </w:p>
    <w:p w14:paraId="600915BC" w14:textId="77777777" w:rsidR="00213BBE" w:rsidRPr="00506924" w:rsidRDefault="00213BBE" w:rsidP="00213BBE">
      <w:pPr>
        <w:rPr>
          <w:rFonts w:ascii="Myriad Pro" w:hAnsi="Myriad Pro" w:cs="Arial"/>
        </w:rPr>
      </w:pPr>
      <w:r w:rsidRPr="00506924">
        <w:rPr>
          <w:rFonts w:ascii="Myriad Pro" w:hAnsi="Myriad Pro" w:cs="Arial"/>
        </w:rPr>
        <w:t>The visitor will then be transported manually in the chair to the ground floor and accompanied to the Fire Assembly Point.</w:t>
      </w:r>
    </w:p>
    <w:p w14:paraId="5793BF30" w14:textId="77777777" w:rsidR="00213BBE" w:rsidRPr="00506924" w:rsidRDefault="00213BBE" w:rsidP="00213BBE">
      <w:pPr>
        <w:rPr>
          <w:rFonts w:ascii="Myriad Pro" w:hAnsi="Myriad Pro" w:cs="Arial"/>
        </w:rPr>
      </w:pPr>
    </w:p>
    <w:p w14:paraId="5A1A71DF" w14:textId="77777777" w:rsidR="00213BBE" w:rsidRPr="00506924" w:rsidRDefault="00213BBE" w:rsidP="00213BBE">
      <w:pPr>
        <w:rPr>
          <w:rFonts w:ascii="Myriad Pro" w:hAnsi="Myriad Pro" w:cs="Arial"/>
        </w:rPr>
      </w:pPr>
      <w:r w:rsidRPr="00506924">
        <w:rPr>
          <w:rFonts w:ascii="Myriad Pro" w:hAnsi="Myriad Pro" w:cs="Arial"/>
        </w:rPr>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mobility impairment who may not have evacuated the building and their location within the building.  The visitor’s evacuation will then be the first priority of the Fire Response Team.</w:t>
      </w:r>
    </w:p>
    <w:p w14:paraId="438F6542" w14:textId="77777777" w:rsidR="00213BBE" w:rsidRPr="009A659C" w:rsidRDefault="00213BBE" w:rsidP="00213BBE">
      <w:pPr>
        <w:pStyle w:val="Heading1"/>
        <w:rPr>
          <w:rFonts w:ascii="Myriad Pro" w:hAnsi="Myriad Pro"/>
        </w:rPr>
      </w:pPr>
      <w:r w:rsidRPr="009A659C">
        <w:rPr>
          <w:rFonts w:ascii="Myriad Pro" w:hAnsi="Myriad Pro"/>
        </w:rPr>
        <w:t>Safe Route:</w:t>
      </w:r>
    </w:p>
    <w:p w14:paraId="6F2C685F" w14:textId="77777777" w:rsidR="00213BBE" w:rsidRPr="00506924" w:rsidRDefault="00213BBE" w:rsidP="00213BBE">
      <w:pPr>
        <w:rPr>
          <w:rFonts w:ascii="Myriad Pro" w:hAnsi="Myriad Pro" w:cs="Arial"/>
          <w:b/>
          <w:sz w:val="28"/>
          <w:szCs w:val="28"/>
        </w:rPr>
      </w:pPr>
    </w:p>
    <w:p w14:paraId="15ACE4B9" w14:textId="77777777" w:rsidR="00213BBE" w:rsidRPr="00506924" w:rsidRDefault="00213BBE" w:rsidP="00213BBE">
      <w:pPr>
        <w:rPr>
          <w:rFonts w:ascii="Myriad Pro" w:hAnsi="Myriad Pro" w:cs="Arial"/>
        </w:rPr>
      </w:pPr>
      <w:r w:rsidRPr="00506924">
        <w:rPr>
          <w:rFonts w:ascii="Myriad Pro" w:hAnsi="Myriad Pro" w:cs="Arial"/>
        </w:rPr>
        <w:t>The attached plan shows the location of the fire exit routes, refuges and the Fire Assembly Point for this building.</w:t>
      </w:r>
    </w:p>
    <w:p w14:paraId="24CF4960" w14:textId="77777777" w:rsidR="00213BBE" w:rsidRPr="00506924" w:rsidRDefault="00213BBE" w:rsidP="00213BBE">
      <w:pPr>
        <w:rPr>
          <w:rFonts w:ascii="Myriad Pro" w:hAnsi="Myriad Pro" w:cs="Arial"/>
        </w:rPr>
      </w:pPr>
    </w:p>
    <w:p w14:paraId="3F3EBC3F" w14:textId="77777777" w:rsidR="00213BBE" w:rsidRPr="00506924" w:rsidRDefault="00213BBE" w:rsidP="00213BBE">
      <w:pPr>
        <w:rPr>
          <w:rFonts w:ascii="Myriad Pro" w:hAnsi="Myriad Pro" w:cs="Arial"/>
        </w:rPr>
      </w:pPr>
      <w:r w:rsidRPr="00506924">
        <w:rPr>
          <w:rFonts w:ascii="Myriad Pro" w:hAnsi="Myriad Pro" w:cs="Arial"/>
        </w:rPr>
        <w:t xml:space="preserve">Date: </w:t>
      </w:r>
      <w:r w:rsidRPr="00506924">
        <w:rPr>
          <w:rFonts w:ascii="Myriad Pro" w:hAnsi="Myriad Pro" w:cs="Arial"/>
        </w:rPr>
        <w:tab/>
      </w:r>
      <w:r w:rsidRPr="00506924">
        <w:rPr>
          <w:rFonts w:ascii="Myriad Pro" w:hAnsi="Myriad Pro" w:cs="Arial"/>
        </w:rPr>
        <w:tab/>
        <w:t>07/10/2015</w:t>
      </w:r>
    </w:p>
    <w:p w14:paraId="64C88497" w14:textId="77777777" w:rsidR="00213BBE" w:rsidRPr="00506924" w:rsidRDefault="00213BBE" w:rsidP="00213BBE">
      <w:pPr>
        <w:rPr>
          <w:rFonts w:ascii="Myriad Pro" w:hAnsi="Myriad Pro" w:cs="Arial"/>
        </w:rPr>
      </w:pPr>
      <w:r w:rsidRPr="00506924">
        <w:rPr>
          <w:rFonts w:ascii="Myriad Pro" w:hAnsi="Myriad Pro" w:cs="Arial"/>
        </w:rPr>
        <w:t>Review date:</w:t>
      </w:r>
      <w:r w:rsidRPr="00506924">
        <w:rPr>
          <w:rFonts w:ascii="Myriad Pro" w:hAnsi="Myriad Pro" w:cs="Arial"/>
        </w:rPr>
        <w:tab/>
        <w:t>07/10/2016</w:t>
      </w:r>
    </w:p>
    <w:p w14:paraId="7B938E89" w14:textId="77777777" w:rsidR="00213BBE" w:rsidRPr="00506924" w:rsidRDefault="00213BBE" w:rsidP="00213BBE">
      <w:pPr>
        <w:rPr>
          <w:rFonts w:ascii="Myriad Pro" w:hAnsi="Myriad Pro" w:cs="Arial"/>
          <w:b/>
        </w:rPr>
      </w:pPr>
    </w:p>
    <w:p w14:paraId="66D01D5F" w14:textId="77777777" w:rsidR="00213BBE" w:rsidRDefault="00213BBE" w:rsidP="00213BBE">
      <w:pPr>
        <w:pStyle w:val="NoSpacing"/>
        <w:rPr>
          <w:rFonts w:ascii="Myriad Pro" w:eastAsia="Times New Roman" w:hAnsi="Myriad Pro" w:cs="Arial"/>
          <w:color w:val="595959" w:themeColor="text1" w:themeTint="A6"/>
          <w:lang w:val="en" w:eastAsia="en-GB"/>
        </w:rPr>
      </w:pPr>
      <w:r w:rsidRPr="00506924">
        <w:rPr>
          <w:rFonts w:ascii="Myriad Pro" w:hAnsi="Myriad Pro" w:cs="Arial"/>
          <w:b/>
        </w:rPr>
        <w:t xml:space="preserve">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w:t>
      </w:r>
      <w:r>
        <w:rPr>
          <w:rFonts w:ascii="Myriad Pro" w:hAnsi="Myriad Pro" w:cs="Arial"/>
          <w:b/>
        </w:rPr>
        <w:t xml:space="preserve">at </w:t>
      </w:r>
      <w:hyperlink r:id="rId13" w:history="1">
        <w:r w:rsidRPr="008E7070">
          <w:rPr>
            <w:rStyle w:val="Hyperlink"/>
            <w:rFonts w:ascii="Myriad Pro" w:hAnsi="Myriad Pro" w:cs="Arial"/>
            <w:b/>
          </w:rPr>
          <w:t>http://www.safezoneapp.com/.</w:t>
        </w:r>
      </w:hyperlink>
    </w:p>
    <w:sectPr w:rsidR="00213BBE"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1AD60" w14:textId="77777777" w:rsidR="007435C1" w:rsidRDefault="007435C1" w:rsidP="009033E1">
      <w:r>
        <w:separator/>
      </w:r>
    </w:p>
  </w:endnote>
  <w:endnote w:type="continuationSeparator" w:id="0">
    <w:p w14:paraId="3458F924" w14:textId="77777777" w:rsidR="007435C1" w:rsidRDefault="007435C1"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16EA8"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59EF2E7"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5B782"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9F09BD">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60FDB8FC" w14:textId="6EF2AD34"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0288" behindDoc="1" locked="0" layoutInCell="1" allowOverlap="1" wp14:anchorId="0D376083" wp14:editId="207E34D8">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dataBinding w:prefixMappings="xmlns:ns0='http://purl.org/dc/elements/1.1/' xmlns:ns1='http://schemas.openxmlformats.org/package/2006/metadata/core-properties' " w:xpath="/ns1:coreProperties[1]/ns0:title[1]" w:storeItemID="{6C3C8BC8-F283-45AE-878A-BAB7291924A1}"/>
        <w:text/>
      </w:sdtPr>
      <w:sdtEndPr/>
      <w:sdtContent>
        <w:r w:rsidR="0056331E">
          <w:rPr>
            <w:rFonts w:ascii="Myriad Pro" w:hAnsi="Myriad Pro"/>
            <w:color w:val="808080" w:themeColor="background1" w:themeShade="80"/>
          </w:rPr>
          <w:t>Standard Emergency Evacuation Plan for Visitors with Mobility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73A35" w14:textId="77777777" w:rsidR="007435C1" w:rsidRDefault="007435C1" w:rsidP="009033E1">
      <w:r>
        <w:separator/>
      </w:r>
    </w:p>
  </w:footnote>
  <w:footnote w:type="continuationSeparator" w:id="0">
    <w:p w14:paraId="009D67F2" w14:textId="77777777" w:rsidR="007435C1" w:rsidRDefault="007435C1"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93FB1" w14:textId="77777777" w:rsidR="0028130F" w:rsidRDefault="0028130F">
    <w:pPr>
      <w:pStyle w:val="Header"/>
    </w:pPr>
    <w:r>
      <w:rPr>
        <w:noProof/>
        <w:lang w:eastAsia="en-GB"/>
      </w:rPr>
      <w:drawing>
        <wp:anchor distT="0" distB="0" distL="114300" distR="114300" simplePos="0" relativeHeight="251658240" behindDoc="0" locked="0" layoutInCell="1" allowOverlap="1" wp14:anchorId="57E2157B" wp14:editId="175EF165">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192" behindDoc="0" locked="0" layoutInCell="1" allowOverlap="1" wp14:anchorId="305F5DC6" wp14:editId="559D439A">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24BDFF3D"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24BDFF3D"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5C1"/>
    <w:rsid w:val="00026B1C"/>
    <w:rsid w:val="000C7406"/>
    <w:rsid w:val="0014125F"/>
    <w:rsid w:val="001E05F7"/>
    <w:rsid w:val="001E733A"/>
    <w:rsid w:val="00213BBE"/>
    <w:rsid w:val="0028130F"/>
    <w:rsid w:val="002C1521"/>
    <w:rsid w:val="002E752A"/>
    <w:rsid w:val="002F4430"/>
    <w:rsid w:val="00313CD3"/>
    <w:rsid w:val="003769BC"/>
    <w:rsid w:val="00393F79"/>
    <w:rsid w:val="003B79DB"/>
    <w:rsid w:val="003F3BA8"/>
    <w:rsid w:val="00423453"/>
    <w:rsid w:val="00444B8B"/>
    <w:rsid w:val="00446CAD"/>
    <w:rsid w:val="004623FF"/>
    <w:rsid w:val="00495066"/>
    <w:rsid w:val="00495088"/>
    <w:rsid w:val="004978C1"/>
    <w:rsid w:val="004C238C"/>
    <w:rsid w:val="004E0E79"/>
    <w:rsid w:val="0056331E"/>
    <w:rsid w:val="0069284A"/>
    <w:rsid w:val="006E42F8"/>
    <w:rsid w:val="007138FE"/>
    <w:rsid w:val="007412A4"/>
    <w:rsid w:val="007435C1"/>
    <w:rsid w:val="00800382"/>
    <w:rsid w:val="00815AB3"/>
    <w:rsid w:val="008917D2"/>
    <w:rsid w:val="009033E1"/>
    <w:rsid w:val="00940A3A"/>
    <w:rsid w:val="009446A1"/>
    <w:rsid w:val="0098056D"/>
    <w:rsid w:val="00990F7E"/>
    <w:rsid w:val="009F09BD"/>
    <w:rsid w:val="00A0220F"/>
    <w:rsid w:val="00A243DE"/>
    <w:rsid w:val="00A551B8"/>
    <w:rsid w:val="00A6263A"/>
    <w:rsid w:val="00A773F5"/>
    <w:rsid w:val="00A86D83"/>
    <w:rsid w:val="00B730DD"/>
    <w:rsid w:val="00BA6E70"/>
    <w:rsid w:val="00BC62D0"/>
    <w:rsid w:val="00BD0413"/>
    <w:rsid w:val="00C775C8"/>
    <w:rsid w:val="00C93C46"/>
    <w:rsid w:val="00D751A9"/>
    <w:rsid w:val="00D7723F"/>
    <w:rsid w:val="00DD536E"/>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2358D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BBE"/>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13B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213BB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3B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BBE"/>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13B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213BB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3B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Policy%20and%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09C88708224B8EB0CE32F014550D22"/>
        <w:category>
          <w:name w:val="General"/>
          <w:gallery w:val="placeholder"/>
        </w:category>
        <w:types>
          <w:type w:val="bbPlcHdr"/>
        </w:types>
        <w:behaviors>
          <w:behavior w:val="content"/>
        </w:behaviors>
        <w:guid w:val="{E50187D1-69A5-4341-A36D-D9B68125A70A}"/>
      </w:docPartPr>
      <w:docPartBody>
        <w:p w14:paraId="6B117F1A" w14:textId="77777777" w:rsidR="00452BBB" w:rsidRDefault="00452BBB">
          <w:pPr>
            <w:pStyle w:val="6409C88708224B8EB0CE32F014550D22"/>
          </w:pPr>
          <w:r w:rsidRPr="00C230A9">
            <w:rPr>
              <w:rStyle w:val="PlaceholderText"/>
            </w:rPr>
            <w:t>[Title]</w:t>
          </w:r>
        </w:p>
      </w:docPartBody>
    </w:docPart>
    <w:docPart>
      <w:docPartPr>
        <w:name w:val="B80C1AB634134F2EB9D1BB5731F54F0D"/>
        <w:category>
          <w:name w:val="General"/>
          <w:gallery w:val="placeholder"/>
        </w:category>
        <w:types>
          <w:type w:val="bbPlcHdr"/>
        </w:types>
        <w:behaviors>
          <w:behavior w:val="content"/>
        </w:behaviors>
        <w:guid w:val="{7001ED59-9103-4D89-9CF5-C0123BD9ADD8}"/>
      </w:docPartPr>
      <w:docPartBody>
        <w:p w14:paraId="6B117F1B" w14:textId="77777777" w:rsidR="00452BBB" w:rsidRDefault="00452BBB">
          <w:pPr>
            <w:pStyle w:val="B80C1AB634134F2EB9D1BB5731F54F0D"/>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BBB"/>
    <w:rsid w:val="00452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117F1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409C88708224B8EB0CE32F014550D22">
    <w:name w:val="6409C88708224B8EB0CE32F014550D22"/>
  </w:style>
  <w:style w:type="paragraph" w:customStyle="1" w:styleId="B80C1AB634134F2EB9D1BB5731F54F0D">
    <w:name w:val="B80C1AB634134F2EB9D1BB5731F54F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409C88708224B8EB0CE32F014550D22">
    <w:name w:val="6409C88708224B8EB0CE32F014550D22"/>
  </w:style>
  <w:style w:type="paragraph" w:customStyle="1" w:styleId="B80C1AB634134F2EB9D1BB5731F54F0D">
    <w:name w:val="B80C1AB634134F2EB9D1BB5731F54F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8652F7E6-3785-495A-853A-7B478FD99DAF}"/>
</file>

<file path=customXml/itemProps5.xml><?xml version="1.0" encoding="utf-8"?>
<ds:datastoreItem xmlns:ds="http://schemas.openxmlformats.org/officeDocument/2006/customXml" ds:itemID="{CA4D02B9-714E-4377-9FC8-531581CC9D1A}"/>
</file>

<file path=docProps/app.xml><?xml version="1.0" encoding="utf-8"?>
<Properties xmlns="http://schemas.openxmlformats.org/officeDocument/2006/extended-properties" xmlns:vt="http://schemas.openxmlformats.org/officeDocument/2006/docPropsVTypes">
  <Template>Policy%20and%20Procedure%20Template</Template>
  <TotalTime>5</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Standard Emergency Evacuation Plan for Visitors with Mobility Impairment</vt:lpstr>
    </vt:vector>
  </TitlesOfParts>
  <Company>Northumbria University</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Mobility Impairment</dc:title>
  <dc:creator>Rajwinder Khosah</dc:creator>
  <dc:description>This document outlines the standard emergency evacuation plan for visitors with mobility impairment visiting Squires Building.</dc:description>
  <cp:lastModifiedBy>Marketa Vagnerova</cp:lastModifiedBy>
  <cp:revision>7</cp:revision>
  <dcterms:created xsi:type="dcterms:W3CDTF">2016-02-23T09:36:00Z</dcterms:created>
  <dcterms:modified xsi:type="dcterms:W3CDTF">2016-03-04T09:37:00Z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