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987AF3" w14:textId="77777777" w:rsidR="002E0F48" w:rsidRPr="009D5E6C" w:rsidRDefault="004724C1" w:rsidP="004724C1">
      <w:r>
        <w:t xml:space="preserve">                              </w:t>
      </w:r>
    </w:p>
    <w:p w14:paraId="4AB1949E" w14:textId="77777777" w:rsidR="00295FF5" w:rsidRDefault="00295FF5" w:rsidP="00295FF5">
      <w:pPr>
        <w:jc w:val="center"/>
      </w:pPr>
      <w:bookmarkStart w:id="0" w:name="_Toc521725854"/>
      <w:r>
        <w:t xml:space="preserve">                                                                                                                                                                                                         </w:t>
      </w:r>
    </w:p>
    <w:p w14:paraId="199F5129" w14:textId="77777777" w:rsidR="00295FF5" w:rsidRDefault="00295FF5" w:rsidP="00295FF5">
      <w:pPr>
        <w:jc w:val="center"/>
      </w:pPr>
    </w:p>
    <w:p w14:paraId="0FF94A9E" w14:textId="77777777" w:rsidR="00295FF5" w:rsidRDefault="00295FF5" w:rsidP="00295FF5">
      <w:pPr>
        <w:jc w:val="center"/>
      </w:pPr>
    </w:p>
    <w:p w14:paraId="69B05621" w14:textId="4474A804" w:rsidR="00295FF5" w:rsidRDefault="00366DFC" w:rsidP="00295FF5">
      <w:pPr>
        <w:jc w:val="center"/>
      </w:pPr>
      <w:r>
        <w:rPr>
          <w:noProof/>
          <w:lang w:eastAsia="en-GB"/>
        </w:rPr>
        <w:drawing>
          <wp:inline distT="0" distB="0" distL="0" distR="0" wp14:anchorId="3D529A65" wp14:editId="2CF4BFF3">
            <wp:extent cx="28321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914400"/>
                    </a:xfrm>
                    <a:prstGeom prst="rect">
                      <a:avLst/>
                    </a:prstGeom>
                    <a:noFill/>
                    <a:ln>
                      <a:noFill/>
                    </a:ln>
                  </pic:spPr>
                </pic:pic>
              </a:graphicData>
            </a:graphic>
          </wp:inline>
        </w:drawing>
      </w:r>
    </w:p>
    <w:p w14:paraId="2CE51BD0" w14:textId="77777777" w:rsidR="00295FF5" w:rsidRDefault="00295FF5" w:rsidP="00295FF5">
      <w:pPr>
        <w:jc w:val="center"/>
      </w:pPr>
    </w:p>
    <w:p w14:paraId="6C68BCA6" w14:textId="77777777" w:rsidR="00295FF5" w:rsidRDefault="00295FF5" w:rsidP="00295FF5">
      <w:pPr>
        <w:jc w:val="center"/>
      </w:pPr>
    </w:p>
    <w:p w14:paraId="091A0E17" w14:textId="77777777" w:rsidR="00295FF5" w:rsidRDefault="00295FF5" w:rsidP="00295FF5">
      <w:pPr>
        <w:jc w:val="center"/>
      </w:pPr>
    </w:p>
    <w:p w14:paraId="479B3D7B" w14:textId="77777777" w:rsidR="00295FF5" w:rsidRDefault="00295FF5" w:rsidP="00295FF5">
      <w:pPr>
        <w:jc w:val="center"/>
      </w:pPr>
    </w:p>
    <w:p w14:paraId="29926935" w14:textId="77777777" w:rsidR="00295FF5" w:rsidRPr="003F5B8D" w:rsidRDefault="00295FF5" w:rsidP="00295FF5">
      <w:pPr>
        <w:jc w:val="center"/>
        <w:rPr>
          <w:rFonts w:ascii="Arial Black" w:hAnsi="Arial Black"/>
          <w:sz w:val="32"/>
          <w:szCs w:val="32"/>
        </w:rPr>
      </w:pPr>
      <w:r w:rsidRPr="003F5B8D">
        <w:rPr>
          <w:rFonts w:ascii="Arial Black" w:hAnsi="Arial Black"/>
          <w:sz w:val="32"/>
          <w:szCs w:val="32"/>
        </w:rPr>
        <w:t>Prescribing for Non-Medical Health Professionals</w:t>
      </w:r>
    </w:p>
    <w:p w14:paraId="70DAE1B4" w14:textId="77777777" w:rsidR="00295FF5" w:rsidRPr="003F5B8D" w:rsidRDefault="00295FF5" w:rsidP="00295FF5">
      <w:pPr>
        <w:jc w:val="center"/>
        <w:rPr>
          <w:rFonts w:ascii="Arial Black" w:hAnsi="Arial Black"/>
          <w:b/>
          <w:i/>
          <w:sz w:val="22"/>
          <w:szCs w:val="22"/>
        </w:rPr>
      </w:pPr>
      <w:r w:rsidRPr="003F5B8D">
        <w:rPr>
          <w:rFonts w:ascii="Arial Black" w:hAnsi="Arial Black"/>
          <w:b/>
          <w:i/>
          <w:sz w:val="22"/>
          <w:szCs w:val="22"/>
        </w:rPr>
        <w:t>Leading to the award of:</w:t>
      </w:r>
    </w:p>
    <w:p w14:paraId="1811B339" w14:textId="77777777" w:rsidR="00295FF5" w:rsidRPr="00EF5C4C" w:rsidRDefault="00295FF5" w:rsidP="00295FF5">
      <w:pPr>
        <w:jc w:val="center"/>
        <w:rPr>
          <w:rFonts w:ascii="Arial Black" w:hAnsi="Arial Black"/>
          <w:sz w:val="32"/>
          <w:szCs w:val="32"/>
        </w:rPr>
      </w:pPr>
    </w:p>
    <w:p w14:paraId="7A155CDB" w14:textId="77777777" w:rsidR="00295FF5" w:rsidRPr="00295FF5" w:rsidRDefault="00295FF5" w:rsidP="00295FF5">
      <w:pPr>
        <w:jc w:val="center"/>
        <w:rPr>
          <w:rFonts w:cs="Arial"/>
          <w:b/>
          <w:sz w:val="40"/>
          <w:szCs w:val="40"/>
        </w:rPr>
      </w:pPr>
      <w:r w:rsidRPr="00295FF5">
        <w:rPr>
          <w:rFonts w:cs="Arial"/>
          <w:b/>
          <w:sz w:val="40"/>
          <w:szCs w:val="40"/>
        </w:rPr>
        <w:t>Community Practitioner Prescriber</w:t>
      </w:r>
    </w:p>
    <w:p w14:paraId="209844E2" w14:textId="77777777" w:rsidR="00295FF5" w:rsidRPr="00EF5C4C" w:rsidRDefault="00295FF5" w:rsidP="00295FF5">
      <w:pPr>
        <w:rPr>
          <w:rFonts w:cs="Arial"/>
          <w:b/>
          <w:sz w:val="36"/>
          <w:szCs w:val="36"/>
        </w:rPr>
      </w:pPr>
    </w:p>
    <w:p w14:paraId="0C974761" w14:textId="77777777" w:rsidR="00295FF5" w:rsidRPr="00295FF5" w:rsidRDefault="00295FF5" w:rsidP="00295FF5">
      <w:pPr>
        <w:jc w:val="center"/>
        <w:rPr>
          <w:rFonts w:ascii="Arial Black" w:hAnsi="Arial Black"/>
          <w:b/>
          <w:color w:val="2F5496"/>
          <w:sz w:val="72"/>
          <w:szCs w:val="32"/>
        </w:rPr>
      </w:pPr>
      <w:r>
        <w:rPr>
          <w:rFonts w:cs="Arial"/>
          <w:b/>
          <w:color w:val="2F5496"/>
          <w:sz w:val="72"/>
          <w:szCs w:val="32"/>
        </w:rPr>
        <w:t>Pre-Course Information for Prospective Applicants</w:t>
      </w:r>
      <w:r w:rsidRPr="00295FF5">
        <w:rPr>
          <w:rFonts w:cs="Arial"/>
          <w:b/>
          <w:color w:val="2F5496"/>
          <w:sz w:val="72"/>
          <w:szCs w:val="32"/>
        </w:rPr>
        <w:t xml:space="preserve"> </w:t>
      </w:r>
      <w:r>
        <w:rPr>
          <w:rFonts w:cs="Arial"/>
          <w:b/>
          <w:color w:val="2F5496"/>
          <w:sz w:val="72"/>
          <w:szCs w:val="32"/>
        </w:rPr>
        <w:t>V150</w:t>
      </w:r>
    </w:p>
    <w:p w14:paraId="229A0D56" w14:textId="77777777" w:rsidR="00295FF5" w:rsidRDefault="00295FF5" w:rsidP="00295FF5">
      <w:pPr>
        <w:pBdr>
          <w:bottom w:val="single" w:sz="4" w:space="1" w:color="auto"/>
        </w:pBdr>
        <w:rPr>
          <w:b/>
          <w:sz w:val="36"/>
          <w:szCs w:val="36"/>
        </w:rPr>
      </w:pPr>
    </w:p>
    <w:p w14:paraId="0AFE5F75" w14:textId="77777777" w:rsidR="00295FF5" w:rsidRDefault="00295FF5" w:rsidP="00295FF5">
      <w:pPr>
        <w:pBdr>
          <w:bottom w:val="single" w:sz="4" w:space="1" w:color="auto"/>
        </w:pBdr>
        <w:rPr>
          <w:b/>
          <w:sz w:val="36"/>
          <w:szCs w:val="36"/>
        </w:rPr>
      </w:pPr>
    </w:p>
    <w:p w14:paraId="5BA0BC5B" w14:textId="77777777" w:rsidR="002E0F48" w:rsidRDefault="004724C1" w:rsidP="0015134A">
      <w:pPr>
        <w:jc w:val="center"/>
      </w:pPr>
      <w:r>
        <w:t xml:space="preserve">                                                                 </w:t>
      </w:r>
    </w:p>
    <w:p w14:paraId="4066D962" w14:textId="77777777" w:rsidR="009D5E6C" w:rsidRDefault="009D5E6C" w:rsidP="0015134A">
      <w:pPr>
        <w:jc w:val="center"/>
      </w:pPr>
    </w:p>
    <w:p w14:paraId="44AE54C6" w14:textId="77777777" w:rsidR="009D5E6C" w:rsidRPr="004724C1" w:rsidRDefault="009D5E6C" w:rsidP="0015134A">
      <w:pPr>
        <w:jc w:val="center"/>
        <w:rPr>
          <w:rFonts w:ascii="Arial" w:hAnsi="Arial" w:cs="Arial"/>
          <w:sz w:val="44"/>
          <w:szCs w:val="44"/>
        </w:rPr>
      </w:pPr>
    </w:p>
    <w:p w14:paraId="6EF71767" w14:textId="77777777" w:rsidR="009D5E6C" w:rsidRPr="004724C1" w:rsidRDefault="009D5E6C" w:rsidP="0015134A">
      <w:pPr>
        <w:jc w:val="center"/>
        <w:rPr>
          <w:rFonts w:ascii="Arial" w:hAnsi="Arial" w:cs="Arial"/>
          <w:sz w:val="44"/>
          <w:szCs w:val="44"/>
        </w:rPr>
      </w:pPr>
    </w:p>
    <w:p w14:paraId="1849C4B4" w14:textId="77777777" w:rsidR="009D5E6C" w:rsidRPr="009D5E6C" w:rsidRDefault="009D5E6C" w:rsidP="0015134A">
      <w:pPr>
        <w:jc w:val="center"/>
      </w:pPr>
    </w:p>
    <w:bookmarkEnd w:id="0"/>
    <w:p w14:paraId="610BF1A6" w14:textId="77777777" w:rsidR="004724C1" w:rsidRPr="00295FF5" w:rsidRDefault="00DC7894" w:rsidP="004724C1">
      <w:pPr>
        <w:spacing w:line="280" w:lineRule="atLeast"/>
        <w:rPr>
          <w:rFonts w:ascii="Arial" w:hAnsi="Arial" w:cs="Arial"/>
          <w:b/>
          <w:sz w:val="28"/>
          <w:szCs w:val="28"/>
        </w:rPr>
      </w:pPr>
      <w:r>
        <w:rPr>
          <w:rFonts w:ascii="Arial" w:hAnsi="Arial" w:cs="Arial"/>
          <w:b/>
          <w:sz w:val="28"/>
          <w:szCs w:val="28"/>
        </w:rPr>
        <w:t>Module</w:t>
      </w:r>
      <w:r w:rsidR="008D6EB0" w:rsidRPr="00295FF5">
        <w:rPr>
          <w:rFonts w:ascii="Arial" w:hAnsi="Arial" w:cs="Arial"/>
          <w:b/>
          <w:sz w:val="28"/>
          <w:szCs w:val="28"/>
        </w:rPr>
        <w:t xml:space="preserve"> c</w:t>
      </w:r>
      <w:r w:rsidR="004724C1" w:rsidRPr="00295FF5">
        <w:rPr>
          <w:rFonts w:ascii="Arial" w:hAnsi="Arial" w:cs="Arial"/>
          <w:b/>
          <w:sz w:val="28"/>
          <w:szCs w:val="28"/>
        </w:rPr>
        <w:t>ode</w:t>
      </w:r>
      <w:r w:rsidR="00653922">
        <w:rPr>
          <w:rFonts w:ascii="Arial" w:hAnsi="Arial" w:cs="Arial"/>
          <w:b/>
          <w:sz w:val="28"/>
          <w:szCs w:val="28"/>
        </w:rPr>
        <w:t>s</w:t>
      </w:r>
      <w:r w:rsidR="004724C1" w:rsidRPr="00295FF5">
        <w:rPr>
          <w:rFonts w:ascii="Arial" w:hAnsi="Arial" w:cs="Arial"/>
          <w:b/>
          <w:sz w:val="28"/>
          <w:szCs w:val="28"/>
        </w:rPr>
        <w:t xml:space="preserve">: </w:t>
      </w:r>
      <w:r w:rsidR="00653922">
        <w:rPr>
          <w:rFonts w:ascii="Arial" w:hAnsi="Arial" w:cs="Arial"/>
          <w:b/>
          <w:sz w:val="28"/>
          <w:szCs w:val="28"/>
        </w:rPr>
        <w:t>AC6709 (level 6) &amp; AC7067 (level 7)</w:t>
      </w:r>
    </w:p>
    <w:p w14:paraId="2242595A" w14:textId="77777777" w:rsidR="004724C1" w:rsidRPr="00295FF5" w:rsidRDefault="004724C1" w:rsidP="004724C1">
      <w:pPr>
        <w:spacing w:line="280" w:lineRule="atLeast"/>
        <w:rPr>
          <w:rFonts w:ascii="Arial" w:hAnsi="Arial" w:cs="Arial"/>
          <w:b/>
          <w:sz w:val="28"/>
          <w:szCs w:val="28"/>
        </w:rPr>
      </w:pPr>
      <w:r w:rsidRPr="00295FF5">
        <w:rPr>
          <w:rFonts w:ascii="Arial" w:hAnsi="Arial" w:cs="Arial"/>
          <w:b/>
          <w:sz w:val="28"/>
          <w:szCs w:val="28"/>
        </w:rPr>
        <w:t xml:space="preserve">                        </w:t>
      </w:r>
    </w:p>
    <w:p w14:paraId="666AA8AF" w14:textId="77777777" w:rsidR="004724C1" w:rsidRPr="00295FF5" w:rsidRDefault="004724C1" w:rsidP="004724C1">
      <w:pPr>
        <w:pStyle w:val="Heading4"/>
        <w:spacing w:line="280" w:lineRule="atLeast"/>
        <w:jc w:val="left"/>
        <w:rPr>
          <w:rFonts w:ascii="Arial" w:hAnsi="Arial" w:cs="Arial"/>
          <w:b/>
          <w:sz w:val="28"/>
          <w:szCs w:val="28"/>
        </w:rPr>
      </w:pPr>
    </w:p>
    <w:p w14:paraId="24D63D5C" w14:textId="77777777" w:rsidR="004724C1" w:rsidRPr="00295FF5" w:rsidRDefault="00D70E1A" w:rsidP="004724C1">
      <w:pPr>
        <w:pStyle w:val="Heading4"/>
        <w:spacing w:line="280" w:lineRule="atLeast"/>
        <w:jc w:val="left"/>
        <w:rPr>
          <w:rFonts w:ascii="Arial" w:hAnsi="Arial" w:cs="Arial"/>
          <w:bCs/>
          <w:sz w:val="28"/>
          <w:szCs w:val="28"/>
        </w:rPr>
      </w:pPr>
      <w:r w:rsidRPr="00295FF5">
        <w:rPr>
          <w:rFonts w:ascii="Arial" w:hAnsi="Arial" w:cs="Arial"/>
          <w:b/>
          <w:sz w:val="28"/>
          <w:szCs w:val="28"/>
        </w:rPr>
        <w:t xml:space="preserve">Number of Credits: </w:t>
      </w:r>
      <w:r w:rsidR="00E31BF8" w:rsidRPr="00295FF5">
        <w:rPr>
          <w:rFonts w:ascii="Arial" w:hAnsi="Arial" w:cs="Arial"/>
          <w:b/>
          <w:sz w:val="28"/>
          <w:szCs w:val="28"/>
        </w:rPr>
        <w:t>20</w:t>
      </w:r>
    </w:p>
    <w:p w14:paraId="49FCA898" w14:textId="77777777" w:rsidR="004724C1" w:rsidRPr="009F1BA3" w:rsidRDefault="004724C1" w:rsidP="004724C1">
      <w:pPr>
        <w:pStyle w:val="Heading1"/>
        <w:rPr>
          <w:noProof/>
          <w:lang w:eastAsia="en-GB"/>
        </w:rPr>
      </w:pPr>
    </w:p>
    <w:p w14:paraId="7CDCB591" w14:textId="77777777" w:rsidR="004724C1" w:rsidRPr="009F1BA3" w:rsidRDefault="004724C1" w:rsidP="004724C1">
      <w:pPr>
        <w:pStyle w:val="Heading1"/>
        <w:rPr>
          <w:noProof/>
          <w:lang w:eastAsia="en-GB"/>
        </w:rPr>
      </w:pPr>
    </w:p>
    <w:p w14:paraId="3A2E8086" w14:textId="77777777" w:rsidR="004724C1" w:rsidRPr="009F1BA3" w:rsidRDefault="004724C1" w:rsidP="004724C1">
      <w:pPr>
        <w:spacing w:line="280" w:lineRule="atLeast"/>
        <w:rPr>
          <w:rFonts w:ascii="Arial" w:hAnsi="Arial" w:cs="Arial"/>
          <w:b/>
          <w:bCs/>
          <w:sz w:val="22"/>
          <w:szCs w:val="22"/>
        </w:rPr>
      </w:pPr>
    </w:p>
    <w:p w14:paraId="25057078" w14:textId="77777777" w:rsidR="009D5E6C" w:rsidRDefault="009D5E6C" w:rsidP="0015134A">
      <w:pPr>
        <w:jc w:val="both"/>
      </w:pPr>
    </w:p>
    <w:p w14:paraId="5CB872A0" w14:textId="77777777" w:rsidR="009D5E6C" w:rsidRDefault="009D5E6C" w:rsidP="0015134A">
      <w:pPr>
        <w:jc w:val="both"/>
      </w:pPr>
    </w:p>
    <w:p w14:paraId="2B124575" w14:textId="77777777" w:rsidR="009D5E6C" w:rsidRDefault="009D5E6C" w:rsidP="0015134A">
      <w:pPr>
        <w:jc w:val="both"/>
      </w:pPr>
    </w:p>
    <w:p w14:paraId="76FF7177" w14:textId="77777777" w:rsidR="00A25A42" w:rsidRDefault="00A25A42" w:rsidP="0015134A">
      <w:pPr>
        <w:jc w:val="both"/>
      </w:pPr>
    </w:p>
    <w:p w14:paraId="40B0EBE0" w14:textId="77777777" w:rsidR="00A25A42" w:rsidRDefault="00A25A42" w:rsidP="0015134A">
      <w:pPr>
        <w:jc w:val="both"/>
      </w:pPr>
    </w:p>
    <w:p w14:paraId="5E55BDC6" w14:textId="77777777" w:rsidR="00A25A42" w:rsidRPr="009D5E6C" w:rsidRDefault="00A25A42" w:rsidP="0015134A">
      <w:pPr>
        <w:jc w:val="both"/>
      </w:pPr>
    </w:p>
    <w:p w14:paraId="1A5E471F" w14:textId="77777777" w:rsidR="009D5E6C" w:rsidRPr="004E0385" w:rsidRDefault="009D5E6C" w:rsidP="0015134A">
      <w:pPr>
        <w:pStyle w:val="Footer"/>
        <w:tabs>
          <w:tab w:val="clear" w:pos="4153"/>
          <w:tab w:val="clear" w:pos="8306"/>
        </w:tabs>
        <w:spacing w:line="280" w:lineRule="atLeast"/>
        <w:jc w:val="both"/>
        <w:rPr>
          <w:rFonts w:ascii="Verdana" w:hAnsi="Verdana"/>
          <w:b/>
        </w:rPr>
      </w:pPr>
      <w:r w:rsidRPr="004E0385">
        <w:rPr>
          <w:rFonts w:ascii="Verdana" w:hAnsi="Verdana"/>
          <w:b/>
          <w:noProof/>
        </w:rPr>
        <w:t>Last updated:</w:t>
      </w:r>
      <w:r w:rsidR="00BE1F04" w:rsidRPr="004E0385">
        <w:rPr>
          <w:rFonts w:ascii="Verdana" w:hAnsi="Verdana"/>
          <w:b/>
          <w:noProof/>
        </w:rPr>
        <w:t xml:space="preserve"> </w:t>
      </w:r>
      <w:r w:rsidR="00A25A42" w:rsidRPr="004E0385">
        <w:rPr>
          <w:rFonts w:ascii="Verdana" w:hAnsi="Verdana"/>
          <w:b/>
          <w:noProof/>
        </w:rPr>
        <w:t xml:space="preserve"> </w:t>
      </w:r>
      <w:r w:rsidR="009D1407">
        <w:rPr>
          <w:rFonts w:ascii="Verdana" w:hAnsi="Verdana"/>
          <w:b/>
          <w:noProof/>
        </w:rPr>
        <w:t>May</w:t>
      </w:r>
      <w:r w:rsidR="004724C1">
        <w:rPr>
          <w:rFonts w:ascii="Verdana" w:hAnsi="Verdana"/>
          <w:b/>
          <w:noProof/>
        </w:rPr>
        <w:t xml:space="preserve"> </w:t>
      </w:r>
      <w:r w:rsidR="00E31BF8">
        <w:rPr>
          <w:rFonts w:ascii="Verdana" w:hAnsi="Verdana"/>
          <w:b/>
          <w:noProof/>
        </w:rPr>
        <w:t>20</w:t>
      </w:r>
      <w:r w:rsidR="009D1407">
        <w:rPr>
          <w:rFonts w:ascii="Verdana" w:hAnsi="Verdana"/>
          <w:b/>
          <w:noProof/>
        </w:rPr>
        <w:t>20</w:t>
      </w:r>
      <w:r w:rsidR="00326C9B" w:rsidRPr="004E0385">
        <w:rPr>
          <w:rFonts w:ascii="Verdana" w:hAnsi="Verdana"/>
          <w:b/>
          <w:noProof/>
        </w:rPr>
        <w:t>.</w:t>
      </w:r>
      <w:r w:rsidR="00A25A42" w:rsidRPr="004E0385">
        <w:rPr>
          <w:rFonts w:ascii="Verdana" w:hAnsi="Verdana"/>
          <w:b/>
          <w:noProof/>
        </w:rPr>
        <w:t xml:space="preserve"> </w:t>
      </w:r>
    </w:p>
    <w:p w14:paraId="2DDB4335" w14:textId="77777777" w:rsidR="002E0F48" w:rsidRPr="00047C29" w:rsidRDefault="002E0F48" w:rsidP="0015134A">
      <w:pPr>
        <w:spacing w:line="280" w:lineRule="atLeast"/>
        <w:jc w:val="both"/>
        <w:rPr>
          <w:rFonts w:ascii="Arial" w:hAnsi="Arial" w:cs="Arial"/>
          <w:b/>
        </w:rPr>
      </w:pPr>
      <w:r>
        <w:rPr>
          <w:rFonts w:ascii="Verdana" w:hAnsi="Verdana"/>
          <w:sz w:val="28"/>
        </w:rPr>
        <w:br w:type="page"/>
      </w:r>
      <w:r w:rsidRPr="00047C29">
        <w:rPr>
          <w:rFonts w:ascii="Arial" w:hAnsi="Arial" w:cs="Arial"/>
          <w:b/>
        </w:rPr>
        <w:lastRenderedPageBreak/>
        <w:t>Contents</w:t>
      </w:r>
    </w:p>
    <w:p w14:paraId="4FAE2504" w14:textId="77777777" w:rsidR="002E0F48" w:rsidRPr="00047C29" w:rsidRDefault="002E0F48" w:rsidP="0015134A">
      <w:pPr>
        <w:spacing w:line="280" w:lineRule="atLeast"/>
        <w:jc w:val="both"/>
        <w:rPr>
          <w:rFonts w:ascii="Arial" w:hAnsi="Arial" w:cs="Arial"/>
          <w:b/>
        </w:rPr>
      </w:pPr>
    </w:p>
    <w:p w14:paraId="66CEDF58" w14:textId="77777777" w:rsidR="002E0F48" w:rsidRPr="00047C29"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 </w:t>
      </w:r>
      <w:r w:rsidRPr="00047C29">
        <w:rPr>
          <w:rFonts w:ascii="Arial" w:hAnsi="Arial" w:cs="Arial"/>
          <w:b/>
        </w:rPr>
        <w:tab/>
        <w:t xml:space="preserve">Welcome &amp; </w:t>
      </w:r>
      <w:r w:rsidR="00FE0175">
        <w:rPr>
          <w:rFonts w:ascii="Arial" w:hAnsi="Arial" w:cs="Arial"/>
          <w:b/>
        </w:rPr>
        <w:t>core module</w:t>
      </w:r>
      <w:r w:rsidR="00880045">
        <w:rPr>
          <w:rFonts w:ascii="Arial" w:hAnsi="Arial" w:cs="Arial"/>
          <w:b/>
        </w:rPr>
        <w:t xml:space="preserve"> </w:t>
      </w:r>
      <w:r w:rsidRPr="00047C29">
        <w:rPr>
          <w:rFonts w:ascii="Arial" w:hAnsi="Arial" w:cs="Arial"/>
          <w:b/>
        </w:rPr>
        <w:t>details</w:t>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t>03</w:t>
      </w:r>
    </w:p>
    <w:p w14:paraId="295B2B75" w14:textId="77777777" w:rsidR="002E0F48" w:rsidRPr="00047C29" w:rsidRDefault="002E0F48" w:rsidP="0015134A">
      <w:pPr>
        <w:spacing w:line="280" w:lineRule="atLeast"/>
        <w:jc w:val="both"/>
        <w:rPr>
          <w:rFonts w:ascii="Arial" w:hAnsi="Arial" w:cs="Arial"/>
          <w:b/>
        </w:rPr>
      </w:pPr>
    </w:p>
    <w:p w14:paraId="299EDDFA" w14:textId="77777777" w:rsidR="002E0F48" w:rsidRPr="00047C29"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 </w:t>
      </w:r>
      <w:r w:rsidRPr="00047C29">
        <w:rPr>
          <w:rFonts w:ascii="Arial" w:hAnsi="Arial" w:cs="Arial"/>
          <w:b/>
        </w:rPr>
        <w:tab/>
      </w:r>
      <w:r w:rsidR="00FE0175">
        <w:rPr>
          <w:rFonts w:ascii="Arial" w:hAnsi="Arial" w:cs="Arial"/>
          <w:b/>
        </w:rPr>
        <w:t>Module</w:t>
      </w:r>
      <w:r w:rsidR="00880045">
        <w:rPr>
          <w:rFonts w:ascii="Arial" w:hAnsi="Arial" w:cs="Arial"/>
          <w:b/>
        </w:rPr>
        <w:t xml:space="preserve"> </w:t>
      </w:r>
      <w:r w:rsidRPr="00047C29">
        <w:rPr>
          <w:rFonts w:ascii="Arial" w:hAnsi="Arial" w:cs="Arial"/>
          <w:b/>
        </w:rPr>
        <w:t>team</w:t>
      </w:r>
      <w:r w:rsidR="00366232" w:rsidRPr="00047C29">
        <w:rPr>
          <w:rFonts w:ascii="Arial" w:hAnsi="Arial" w:cs="Arial"/>
          <w:b/>
        </w:rPr>
        <w:tab/>
      </w:r>
      <w:r w:rsidR="00366232" w:rsidRPr="00047C29">
        <w:rPr>
          <w:rFonts w:ascii="Arial" w:hAnsi="Arial" w:cs="Arial"/>
          <w:b/>
        </w:rPr>
        <w:tab/>
      </w:r>
      <w:r w:rsidR="00366232" w:rsidRPr="00047C29">
        <w:rPr>
          <w:rFonts w:ascii="Arial" w:hAnsi="Arial" w:cs="Arial"/>
          <w:b/>
        </w:rPr>
        <w:tab/>
      </w:r>
      <w:r w:rsidR="00366232" w:rsidRPr="00047C29">
        <w:rPr>
          <w:rFonts w:ascii="Arial" w:hAnsi="Arial" w:cs="Arial"/>
          <w:b/>
        </w:rPr>
        <w:tab/>
      </w:r>
      <w:r w:rsidR="00366232" w:rsidRPr="00047C29">
        <w:rPr>
          <w:rFonts w:ascii="Arial" w:hAnsi="Arial" w:cs="Arial"/>
          <w:b/>
        </w:rPr>
        <w:tab/>
      </w:r>
      <w:r w:rsidRPr="00047C29">
        <w:rPr>
          <w:rFonts w:ascii="Arial" w:hAnsi="Arial" w:cs="Arial"/>
          <w:b/>
        </w:rPr>
        <w:tab/>
      </w:r>
      <w:r w:rsidR="00366232" w:rsidRPr="00047C29">
        <w:rPr>
          <w:rFonts w:ascii="Arial" w:hAnsi="Arial" w:cs="Arial"/>
          <w:b/>
        </w:rPr>
        <w:tab/>
      </w:r>
      <w:r w:rsidR="00366232" w:rsidRPr="00047C29">
        <w:rPr>
          <w:rFonts w:ascii="Arial" w:hAnsi="Arial" w:cs="Arial"/>
          <w:b/>
        </w:rPr>
        <w:tab/>
      </w:r>
      <w:r w:rsidR="00366232" w:rsidRPr="00047C29">
        <w:rPr>
          <w:rFonts w:ascii="Arial" w:hAnsi="Arial" w:cs="Arial"/>
          <w:b/>
        </w:rPr>
        <w:tab/>
      </w:r>
      <w:r w:rsidRPr="00047C29">
        <w:rPr>
          <w:rFonts w:ascii="Arial" w:hAnsi="Arial" w:cs="Arial"/>
          <w:b/>
        </w:rPr>
        <w:tab/>
      </w:r>
      <w:r w:rsidR="00880045">
        <w:rPr>
          <w:rFonts w:ascii="Arial" w:hAnsi="Arial" w:cs="Arial"/>
          <w:b/>
        </w:rPr>
        <w:t>03</w:t>
      </w:r>
    </w:p>
    <w:p w14:paraId="4EB69BAF" w14:textId="77777777" w:rsidR="002E0F48" w:rsidRPr="00047C29" w:rsidRDefault="002E0F48" w:rsidP="0015134A">
      <w:pPr>
        <w:spacing w:line="280" w:lineRule="atLeast"/>
        <w:jc w:val="both"/>
        <w:rPr>
          <w:rFonts w:ascii="Arial" w:hAnsi="Arial" w:cs="Arial"/>
          <w:b/>
        </w:rPr>
      </w:pPr>
    </w:p>
    <w:p w14:paraId="4E7F5693" w14:textId="77777777" w:rsidR="002E0F48" w:rsidRPr="00047C29"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 </w:t>
      </w:r>
      <w:r w:rsidRPr="00047C29">
        <w:rPr>
          <w:rFonts w:ascii="Arial" w:hAnsi="Arial" w:cs="Arial"/>
          <w:b/>
        </w:rPr>
        <w:tab/>
      </w:r>
      <w:r w:rsidR="00777130">
        <w:rPr>
          <w:rFonts w:ascii="Arial" w:hAnsi="Arial" w:cs="Arial"/>
          <w:b/>
        </w:rPr>
        <w:t>Modul</w:t>
      </w:r>
      <w:r w:rsidRPr="00047C29">
        <w:rPr>
          <w:rFonts w:ascii="Arial" w:hAnsi="Arial" w:cs="Arial"/>
          <w:b/>
        </w:rPr>
        <w:t>e attendance</w:t>
      </w:r>
      <w:r w:rsidR="00880045">
        <w:rPr>
          <w:rFonts w:ascii="Arial" w:hAnsi="Arial" w:cs="Arial"/>
          <w:b/>
        </w:rPr>
        <w:t xml:space="preserve"> </w:t>
      </w:r>
      <w:r w:rsidR="00B861AD">
        <w:rPr>
          <w:rFonts w:ascii="Arial" w:hAnsi="Arial" w:cs="Arial"/>
          <w:b/>
        </w:rPr>
        <w:t xml:space="preserve">     </w:t>
      </w:r>
      <w:r w:rsidR="00880045">
        <w:rPr>
          <w:rFonts w:ascii="Arial" w:hAnsi="Arial" w:cs="Arial"/>
          <w:b/>
        </w:rPr>
        <w:tab/>
      </w:r>
      <w:r w:rsidRPr="00047C29">
        <w:rPr>
          <w:rFonts w:ascii="Arial" w:hAnsi="Arial" w:cs="Arial"/>
          <w:b/>
        </w:rPr>
        <w:tab/>
      </w:r>
      <w:r w:rsidR="00880045">
        <w:rPr>
          <w:rFonts w:ascii="Arial" w:hAnsi="Arial" w:cs="Arial"/>
          <w:b/>
        </w:rPr>
        <w:t xml:space="preserve">                                        </w:t>
      </w:r>
      <w:r w:rsidR="00B861AD">
        <w:rPr>
          <w:rFonts w:ascii="Arial" w:hAnsi="Arial" w:cs="Arial"/>
          <w:b/>
        </w:rPr>
        <w:t xml:space="preserve">                               </w:t>
      </w:r>
      <w:r w:rsidR="00880045">
        <w:rPr>
          <w:rFonts w:ascii="Arial" w:hAnsi="Arial" w:cs="Arial"/>
          <w:b/>
        </w:rPr>
        <w:t xml:space="preserve"> </w:t>
      </w:r>
      <w:r w:rsidR="00B861AD">
        <w:rPr>
          <w:rFonts w:ascii="Arial" w:hAnsi="Arial" w:cs="Arial"/>
          <w:b/>
        </w:rPr>
        <w:t>04</w:t>
      </w:r>
    </w:p>
    <w:p w14:paraId="0629229E" w14:textId="77777777" w:rsidR="00583916" w:rsidRPr="00047C29" w:rsidRDefault="00583916" w:rsidP="0015134A">
      <w:pPr>
        <w:spacing w:line="280" w:lineRule="atLeast"/>
        <w:jc w:val="both"/>
        <w:rPr>
          <w:rFonts w:ascii="Arial" w:hAnsi="Arial" w:cs="Arial"/>
          <w:b/>
        </w:rPr>
      </w:pPr>
    </w:p>
    <w:p w14:paraId="7321B95F" w14:textId="77777777" w:rsidR="001705EE" w:rsidRPr="00047C29"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 </w:t>
      </w:r>
      <w:r w:rsidRPr="00047C29">
        <w:rPr>
          <w:rFonts w:ascii="Arial" w:hAnsi="Arial" w:cs="Arial"/>
          <w:b/>
        </w:rPr>
        <w:tab/>
        <w:t>What will I be able to prescribe?</w:t>
      </w:r>
      <w:r w:rsidRPr="00047C29">
        <w:rPr>
          <w:rFonts w:ascii="Arial" w:hAnsi="Arial" w:cs="Arial"/>
          <w:b/>
        </w:rPr>
        <w:tab/>
      </w:r>
      <w:r w:rsidRPr="00047C29">
        <w:rPr>
          <w:rFonts w:ascii="Arial" w:hAnsi="Arial" w:cs="Arial"/>
          <w:b/>
        </w:rPr>
        <w:tab/>
      </w:r>
      <w:r w:rsidRPr="00047C29">
        <w:rPr>
          <w:rFonts w:ascii="Arial" w:hAnsi="Arial" w:cs="Arial"/>
          <w:b/>
        </w:rPr>
        <w:tab/>
      </w:r>
      <w:r w:rsidR="00366232"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000F21A8" w:rsidRPr="00047C29">
        <w:rPr>
          <w:rFonts w:ascii="Arial" w:hAnsi="Arial" w:cs="Arial"/>
          <w:b/>
        </w:rPr>
        <w:t>0</w:t>
      </w:r>
      <w:r w:rsidR="00CD2FBF">
        <w:rPr>
          <w:rFonts w:ascii="Arial" w:hAnsi="Arial" w:cs="Arial"/>
          <w:b/>
        </w:rPr>
        <w:t>4</w:t>
      </w:r>
    </w:p>
    <w:p w14:paraId="6FD177A1" w14:textId="77777777" w:rsidR="002E0F48" w:rsidRPr="00047C29" w:rsidRDefault="002E0F48" w:rsidP="0015134A">
      <w:pPr>
        <w:spacing w:line="280" w:lineRule="atLeast"/>
        <w:jc w:val="both"/>
        <w:rPr>
          <w:rFonts w:ascii="Arial" w:hAnsi="Arial" w:cs="Arial"/>
          <w:b/>
        </w:rPr>
      </w:pPr>
    </w:p>
    <w:p w14:paraId="51E76116" w14:textId="77777777" w:rsidR="003179FD"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 </w:t>
      </w:r>
      <w:r w:rsidRPr="00047C29">
        <w:rPr>
          <w:rFonts w:ascii="Arial" w:hAnsi="Arial" w:cs="Arial"/>
          <w:b/>
        </w:rPr>
        <w:tab/>
        <w:t>Entry criteria</w:t>
      </w:r>
      <w:r w:rsidR="003179FD">
        <w:rPr>
          <w:rFonts w:ascii="Arial" w:hAnsi="Arial" w:cs="Arial"/>
          <w:b/>
        </w:rPr>
        <w:t xml:space="preserve">                                                                                                    </w:t>
      </w:r>
      <w:r w:rsidR="00B861AD">
        <w:rPr>
          <w:rFonts w:ascii="Arial" w:hAnsi="Arial" w:cs="Arial"/>
          <w:b/>
        </w:rPr>
        <w:t>0</w:t>
      </w:r>
      <w:r w:rsidR="00794B22">
        <w:rPr>
          <w:rFonts w:ascii="Arial" w:hAnsi="Arial" w:cs="Arial"/>
          <w:b/>
        </w:rPr>
        <w:t>4</w:t>
      </w:r>
    </w:p>
    <w:p w14:paraId="34845DBD" w14:textId="77777777" w:rsidR="003179FD" w:rsidRDefault="003179FD" w:rsidP="003179FD">
      <w:pPr>
        <w:pStyle w:val="ListParagraph"/>
        <w:rPr>
          <w:rFonts w:ascii="Arial" w:hAnsi="Arial" w:cs="Arial"/>
          <w:b/>
        </w:rPr>
      </w:pPr>
    </w:p>
    <w:p w14:paraId="550CDFD8" w14:textId="77777777" w:rsidR="002E0F48" w:rsidRDefault="003179FD" w:rsidP="00BB516A">
      <w:pPr>
        <w:numPr>
          <w:ilvl w:val="0"/>
          <w:numId w:val="1"/>
        </w:numPr>
        <w:spacing w:line="280" w:lineRule="atLeast"/>
        <w:jc w:val="both"/>
        <w:rPr>
          <w:rFonts w:ascii="Arial" w:hAnsi="Arial" w:cs="Arial"/>
          <w:b/>
        </w:rPr>
      </w:pPr>
      <w:r>
        <w:rPr>
          <w:rFonts w:ascii="Arial" w:hAnsi="Arial" w:cs="Arial"/>
          <w:b/>
        </w:rPr>
        <w:t xml:space="preserve">     </w:t>
      </w:r>
      <w:r w:rsidR="001739C5">
        <w:rPr>
          <w:rFonts w:ascii="Arial" w:hAnsi="Arial" w:cs="Arial"/>
          <w:b/>
        </w:rPr>
        <w:t xml:space="preserve"> </w:t>
      </w:r>
      <w:r>
        <w:rPr>
          <w:rFonts w:ascii="Arial" w:hAnsi="Arial" w:cs="Arial"/>
          <w:b/>
        </w:rPr>
        <w:t>Practice supervisor and practice assesso</w:t>
      </w:r>
      <w:r w:rsidR="001739C5">
        <w:rPr>
          <w:rFonts w:ascii="Arial" w:hAnsi="Arial" w:cs="Arial"/>
          <w:b/>
        </w:rPr>
        <w:t xml:space="preserve">r </w:t>
      </w:r>
      <w:r>
        <w:rPr>
          <w:rFonts w:ascii="Arial" w:hAnsi="Arial" w:cs="Arial"/>
          <w:b/>
        </w:rPr>
        <w:t>roles</w:t>
      </w:r>
      <w:r w:rsidR="00366232" w:rsidRPr="00047C29">
        <w:rPr>
          <w:rFonts w:ascii="Arial" w:hAnsi="Arial" w:cs="Arial"/>
          <w:b/>
        </w:rPr>
        <w:tab/>
      </w:r>
      <w:r w:rsidR="00366232" w:rsidRPr="00047C29">
        <w:rPr>
          <w:rFonts w:ascii="Arial" w:hAnsi="Arial" w:cs="Arial"/>
          <w:b/>
        </w:rPr>
        <w:tab/>
      </w:r>
      <w:r w:rsidR="00366232" w:rsidRPr="00047C29">
        <w:rPr>
          <w:rFonts w:ascii="Arial" w:hAnsi="Arial" w:cs="Arial"/>
          <w:b/>
        </w:rPr>
        <w:tab/>
      </w:r>
      <w:r>
        <w:rPr>
          <w:rFonts w:ascii="Arial" w:hAnsi="Arial" w:cs="Arial"/>
          <w:b/>
        </w:rPr>
        <w:t xml:space="preserve">                    </w:t>
      </w:r>
      <w:r w:rsidR="00B861AD">
        <w:rPr>
          <w:rFonts w:ascii="Arial" w:hAnsi="Arial" w:cs="Arial"/>
          <w:b/>
        </w:rPr>
        <w:t>05</w:t>
      </w:r>
    </w:p>
    <w:p w14:paraId="69F4468B" w14:textId="77777777" w:rsidR="001739C5" w:rsidRDefault="001739C5" w:rsidP="001739C5">
      <w:pPr>
        <w:pStyle w:val="ListParagraph"/>
        <w:rPr>
          <w:rFonts w:ascii="Arial" w:hAnsi="Arial" w:cs="Arial"/>
          <w:b/>
        </w:rPr>
      </w:pPr>
    </w:p>
    <w:p w14:paraId="5B4343F9" w14:textId="77777777" w:rsidR="001739C5" w:rsidRDefault="001739C5" w:rsidP="001739C5">
      <w:pPr>
        <w:numPr>
          <w:ilvl w:val="0"/>
          <w:numId w:val="1"/>
        </w:numPr>
        <w:spacing w:line="280" w:lineRule="atLeast"/>
        <w:jc w:val="both"/>
        <w:rPr>
          <w:rFonts w:ascii="Arial" w:hAnsi="Arial" w:cs="Arial"/>
          <w:b/>
        </w:rPr>
      </w:pPr>
      <w:r>
        <w:rPr>
          <w:rFonts w:ascii="Arial" w:hAnsi="Arial" w:cs="Arial"/>
          <w:b/>
        </w:rPr>
        <w:t xml:space="preserve">      Exceptional Circumstances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05</w:t>
      </w:r>
    </w:p>
    <w:p w14:paraId="3E937C80" w14:textId="77777777" w:rsidR="001739C5" w:rsidRDefault="001739C5" w:rsidP="001739C5">
      <w:pPr>
        <w:pStyle w:val="ListParagraph"/>
        <w:rPr>
          <w:rFonts w:ascii="Arial" w:hAnsi="Arial" w:cs="Arial"/>
          <w:b/>
        </w:rPr>
      </w:pPr>
    </w:p>
    <w:p w14:paraId="3B1C1A8F" w14:textId="77777777" w:rsidR="001739C5" w:rsidRPr="00047C29" w:rsidRDefault="001739C5" w:rsidP="001739C5">
      <w:pPr>
        <w:numPr>
          <w:ilvl w:val="0"/>
          <w:numId w:val="1"/>
        </w:numPr>
        <w:spacing w:line="280" w:lineRule="atLeast"/>
        <w:jc w:val="both"/>
        <w:rPr>
          <w:rFonts w:ascii="Arial" w:hAnsi="Arial" w:cs="Arial"/>
          <w:b/>
        </w:rPr>
      </w:pPr>
      <w:r>
        <w:rPr>
          <w:rFonts w:ascii="Arial" w:hAnsi="Arial" w:cs="Arial"/>
          <w:b/>
        </w:rPr>
        <w:t xml:space="preserve">      Prescribing Lead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05</w:t>
      </w:r>
    </w:p>
    <w:p w14:paraId="4033B48B" w14:textId="77777777" w:rsidR="002E0F48" w:rsidRPr="00047C29" w:rsidRDefault="002E0F48" w:rsidP="0015134A">
      <w:pPr>
        <w:spacing w:line="280" w:lineRule="atLeast"/>
        <w:jc w:val="both"/>
        <w:rPr>
          <w:rFonts w:ascii="Arial" w:hAnsi="Arial" w:cs="Arial"/>
          <w:b/>
        </w:rPr>
      </w:pPr>
    </w:p>
    <w:p w14:paraId="1AA2151C" w14:textId="77777777" w:rsidR="00A25A42" w:rsidRPr="00047C29"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 </w:t>
      </w:r>
      <w:r w:rsidRPr="00047C29">
        <w:rPr>
          <w:rFonts w:ascii="Arial" w:hAnsi="Arial" w:cs="Arial"/>
          <w:b/>
        </w:rPr>
        <w:tab/>
      </w:r>
      <w:r w:rsidR="00677BD3">
        <w:rPr>
          <w:rFonts w:ascii="Arial" w:hAnsi="Arial" w:cs="Arial"/>
          <w:b/>
        </w:rPr>
        <w:t xml:space="preserve">Recognition of </w:t>
      </w:r>
      <w:r w:rsidRPr="00047C29">
        <w:rPr>
          <w:rFonts w:ascii="Arial" w:hAnsi="Arial" w:cs="Arial"/>
          <w:b/>
        </w:rPr>
        <w:t>learning</w:t>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00366232" w:rsidRPr="00047C29">
        <w:rPr>
          <w:rFonts w:ascii="Arial" w:hAnsi="Arial" w:cs="Arial"/>
          <w:b/>
        </w:rPr>
        <w:tab/>
      </w:r>
      <w:r w:rsidRPr="00047C29">
        <w:rPr>
          <w:rFonts w:ascii="Arial" w:hAnsi="Arial" w:cs="Arial"/>
          <w:b/>
        </w:rPr>
        <w:tab/>
      </w:r>
      <w:r w:rsidR="00677BD3">
        <w:rPr>
          <w:rFonts w:ascii="Arial" w:hAnsi="Arial" w:cs="Arial"/>
          <w:b/>
        </w:rPr>
        <w:t xml:space="preserve">                              </w:t>
      </w:r>
      <w:r w:rsidR="000F21A8" w:rsidRPr="00047C29">
        <w:rPr>
          <w:rFonts w:ascii="Arial" w:hAnsi="Arial" w:cs="Arial"/>
          <w:b/>
        </w:rPr>
        <w:t>0</w:t>
      </w:r>
      <w:r w:rsidR="00B861AD">
        <w:rPr>
          <w:rFonts w:ascii="Arial" w:hAnsi="Arial" w:cs="Arial"/>
          <w:b/>
        </w:rPr>
        <w:t>6</w:t>
      </w:r>
    </w:p>
    <w:p w14:paraId="57109A21" w14:textId="77777777" w:rsidR="00A25A42" w:rsidRPr="00047C29" w:rsidRDefault="00A25A42" w:rsidP="0015134A">
      <w:pPr>
        <w:spacing w:line="280" w:lineRule="atLeast"/>
        <w:jc w:val="both"/>
        <w:rPr>
          <w:rFonts w:ascii="Arial" w:hAnsi="Arial" w:cs="Arial"/>
          <w:b/>
        </w:rPr>
      </w:pPr>
    </w:p>
    <w:p w14:paraId="32F5BE5A" w14:textId="77777777" w:rsidR="00A25A42" w:rsidRPr="00047C29" w:rsidRDefault="00DC7894" w:rsidP="00BB516A">
      <w:pPr>
        <w:numPr>
          <w:ilvl w:val="0"/>
          <w:numId w:val="1"/>
        </w:numPr>
        <w:spacing w:line="280" w:lineRule="atLeast"/>
        <w:jc w:val="both"/>
        <w:rPr>
          <w:rFonts w:ascii="Arial" w:hAnsi="Arial" w:cs="Arial"/>
          <w:b/>
        </w:rPr>
      </w:pPr>
      <w:r>
        <w:rPr>
          <w:rFonts w:ascii="Arial" w:hAnsi="Arial" w:cs="Arial"/>
          <w:b/>
        </w:rPr>
        <w:t>Module</w:t>
      </w:r>
      <w:r w:rsidR="00A25A42" w:rsidRPr="00047C29">
        <w:rPr>
          <w:rFonts w:ascii="Arial" w:hAnsi="Arial" w:cs="Arial"/>
          <w:b/>
        </w:rPr>
        <w:t xml:space="preserve"> content &amp; Learning Outcomes</w:t>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0F21A8" w:rsidRPr="00047C29">
        <w:rPr>
          <w:rFonts w:ascii="Arial" w:hAnsi="Arial" w:cs="Arial"/>
          <w:b/>
        </w:rPr>
        <w:t>0</w:t>
      </w:r>
      <w:r w:rsidR="001739C5">
        <w:rPr>
          <w:rFonts w:ascii="Arial" w:hAnsi="Arial" w:cs="Arial"/>
          <w:b/>
        </w:rPr>
        <w:t>6</w:t>
      </w:r>
    </w:p>
    <w:p w14:paraId="18945EC9" w14:textId="77777777" w:rsidR="00A25A42" w:rsidRPr="00047C29" w:rsidRDefault="00A25A42" w:rsidP="0015134A">
      <w:pPr>
        <w:spacing w:line="280" w:lineRule="atLeast"/>
        <w:jc w:val="both"/>
        <w:rPr>
          <w:rFonts w:ascii="Arial" w:hAnsi="Arial" w:cs="Arial"/>
          <w:b/>
        </w:rPr>
      </w:pPr>
    </w:p>
    <w:p w14:paraId="0F050191" w14:textId="77777777" w:rsidR="00A25A42" w:rsidRPr="003179FD" w:rsidRDefault="001739C5" w:rsidP="00BB516A">
      <w:pPr>
        <w:numPr>
          <w:ilvl w:val="0"/>
          <w:numId w:val="1"/>
        </w:numPr>
        <w:spacing w:line="280" w:lineRule="atLeast"/>
        <w:jc w:val="both"/>
        <w:rPr>
          <w:rFonts w:ascii="Arial" w:hAnsi="Arial" w:cs="Arial"/>
          <w:b/>
        </w:rPr>
      </w:pPr>
      <w:r>
        <w:rPr>
          <w:rFonts w:ascii="Arial" w:hAnsi="Arial" w:cs="Arial"/>
          <w:b/>
        </w:rPr>
        <w:t>Module Assessments</w:t>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A25A42" w:rsidRPr="00047C29">
        <w:rPr>
          <w:rFonts w:ascii="Arial" w:hAnsi="Arial" w:cs="Arial"/>
          <w:b/>
        </w:rPr>
        <w:tab/>
      </w:r>
      <w:r w:rsidR="000F21A8" w:rsidRPr="00047C29">
        <w:rPr>
          <w:rFonts w:ascii="Arial" w:hAnsi="Arial" w:cs="Arial"/>
          <w:b/>
        </w:rPr>
        <w:t>0</w:t>
      </w:r>
      <w:r>
        <w:rPr>
          <w:rFonts w:ascii="Arial" w:hAnsi="Arial" w:cs="Arial"/>
          <w:b/>
        </w:rPr>
        <w:t>7</w:t>
      </w:r>
    </w:p>
    <w:p w14:paraId="4E19C229" w14:textId="77777777" w:rsidR="00A25A42" w:rsidRPr="00047C29" w:rsidRDefault="00A25A42" w:rsidP="0015134A">
      <w:pPr>
        <w:spacing w:line="280" w:lineRule="atLeast"/>
        <w:jc w:val="both"/>
        <w:rPr>
          <w:rFonts w:ascii="Arial" w:hAnsi="Arial" w:cs="Arial"/>
          <w:b/>
        </w:rPr>
      </w:pPr>
    </w:p>
    <w:p w14:paraId="4D3A785C" w14:textId="77777777" w:rsidR="00A25A42" w:rsidRPr="00047C29"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How do I </w:t>
      </w:r>
      <w:r w:rsidR="003179FD">
        <w:rPr>
          <w:rFonts w:ascii="Arial" w:hAnsi="Arial" w:cs="Arial"/>
          <w:b/>
        </w:rPr>
        <w:t xml:space="preserve">apply   </w:t>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003179FD">
        <w:rPr>
          <w:rFonts w:ascii="Arial" w:hAnsi="Arial" w:cs="Arial"/>
          <w:b/>
        </w:rPr>
        <w:t xml:space="preserve">                                       </w:t>
      </w:r>
      <w:r w:rsidR="00B861AD">
        <w:rPr>
          <w:rFonts w:ascii="Arial" w:hAnsi="Arial" w:cs="Arial"/>
          <w:b/>
        </w:rPr>
        <w:t xml:space="preserve"> </w:t>
      </w:r>
      <w:r w:rsidR="003179FD">
        <w:rPr>
          <w:rFonts w:ascii="Arial" w:hAnsi="Arial" w:cs="Arial"/>
          <w:b/>
        </w:rPr>
        <w:t xml:space="preserve"> </w:t>
      </w:r>
      <w:r w:rsidR="00B861AD">
        <w:rPr>
          <w:rFonts w:ascii="Arial" w:hAnsi="Arial" w:cs="Arial"/>
          <w:b/>
        </w:rPr>
        <w:t>0</w:t>
      </w:r>
      <w:r w:rsidR="001739C5">
        <w:rPr>
          <w:rFonts w:ascii="Arial" w:hAnsi="Arial" w:cs="Arial"/>
          <w:b/>
        </w:rPr>
        <w:t>8</w:t>
      </w:r>
    </w:p>
    <w:p w14:paraId="5728369D" w14:textId="77777777" w:rsidR="00A25A42" w:rsidRPr="00047C29" w:rsidRDefault="00A25A42" w:rsidP="0015134A">
      <w:pPr>
        <w:spacing w:line="280" w:lineRule="atLeast"/>
        <w:jc w:val="both"/>
        <w:rPr>
          <w:rFonts w:ascii="Arial" w:hAnsi="Arial" w:cs="Arial"/>
          <w:b/>
        </w:rPr>
      </w:pPr>
    </w:p>
    <w:p w14:paraId="3CC41308" w14:textId="77777777" w:rsidR="00A25A42" w:rsidRPr="00047C29" w:rsidRDefault="00A25A42" w:rsidP="00BB516A">
      <w:pPr>
        <w:numPr>
          <w:ilvl w:val="0"/>
          <w:numId w:val="1"/>
        </w:numPr>
        <w:spacing w:line="280" w:lineRule="atLeast"/>
        <w:jc w:val="both"/>
        <w:rPr>
          <w:rFonts w:ascii="Arial" w:hAnsi="Arial" w:cs="Arial"/>
          <w:b/>
        </w:rPr>
      </w:pPr>
      <w:r w:rsidRPr="00047C29">
        <w:rPr>
          <w:rFonts w:ascii="Arial" w:hAnsi="Arial" w:cs="Arial"/>
          <w:b/>
        </w:rPr>
        <w:t xml:space="preserve">Preparing for the </w:t>
      </w:r>
      <w:r w:rsidR="00DC7894">
        <w:rPr>
          <w:rFonts w:ascii="Arial" w:hAnsi="Arial" w:cs="Arial"/>
          <w:b/>
        </w:rPr>
        <w:t>module</w:t>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Pr="00047C29">
        <w:rPr>
          <w:rFonts w:ascii="Arial" w:hAnsi="Arial" w:cs="Arial"/>
          <w:b/>
        </w:rPr>
        <w:tab/>
      </w:r>
      <w:r w:rsidR="001739C5">
        <w:rPr>
          <w:rFonts w:ascii="Arial" w:hAnsi="Arial" w:cs="Arial"/>
          <w:b/>
        </w:rPr>
        <w:t>09</w:t>
      </w:r>
    </w:p>
    <w:p w14:paraId="491AE642" w14:textId="77777777" w:rsidR="00A25A42" w:rsidRPr="00047C29" w:rsidRDefault="00A25A42" w:rsidP="0015134A">
      <w:pPr>
        <w:spacing w:line="280" w:lineRule="atLeast"/>
        <w:jc w:val="both"/>
        <w:rPr>
          <w:rFonts w:ascii="Arial" w:hAnsi="Arial" w:cs="Arial"/>
          <w:b/>
        </w:rPr>
      </w:pPr>
    </w:p>
    <w:p w14:paraId="28004F57" w14:textId="77777777" w:rsidR="00A25A42" w:rsidRPr="00047C29" w:rsidRDefault="00A25A42" w:rsidP="0015134A">
      <w:pPr>
        <w:spacing w:line="280" w:lineRule="atLeast"/>
        <w:jc w:val="both"/>
        <w:rPr>
          <w:rFonts w:ascii="Arial" w:hAnsi="Arial" w:cs="Arial"/>
        </w:rPr>
      </w:pPr>
    </w:p>
    <w:p w14:paraId="2EF07C85" w14:textId="77777777" w:rsidR="00A25A42" w:rsidRPr="00047C29" w:rsidRDefault="00A25A42" w:rsidP="0015134A">
      <w:pPr>
        <w:spacing w:line="280" w:lineRule="atLeast"/>
        <w:jc w:val="both"/>
        <w:rPr>
          <w:rFonts w:ascii="Arial" w:hAnsi="Arial" w:cs="Arial"/>
        </w:rPr>
      </w:pPr>
    </w:p>
    <w:p w14:paraId="5AE5D1D5" w14:textId="77777777" w:rsidR="00047C29" w:rsidRDefault="00047C29" w:rsidP="0015134A">
      <w:pPr>
        <w:spacing w:line="280" w:lineRule="atLeast"/>
        <w:jc w:val="both"/>
        <w:rPr>
          <w:rFonts w:ascii="Arial" w:hAnsi="Arial" w:cs="Arial"/>
        </w:rPr>
      </w:pPr>
    </w:p>
    <w:p w14:paraId="3DAFB836" w14:textId="77777777" w:rsidR="00047C29" w:rsidRDefault="00047C29" w:rsidP="0015134A">
      <w:pPr>
        <w:spacing w:line="280" w:lineRule="atLeast"/>
        <w:jc w:val="both"/>
        <w:rPr>
          <w:rFonts w:ascii="Arial" w:hAnsi="Arial" w:cs="Arial"/>
        </w:rPr>
      </w:pPr>
    </w:p>
    <w:p w14:paraId="193AD5AC" w14:textId="77777777" w:rsidR="00047C29" w:rsidRDefault="00047C29" w:rsidP="0015134A">
      <w:pPr>
        <w:spacing w:line="280" w:lineRule="atLeast"/>
        <w:jc w:val="both"/>
        <w:rPr>
          <w:rFonts w:ascii="Arial" w:hAnsi="Arial" w:cs="Arial"/>
        </w:rPr>
      </w:pPr>
    </w:p>
    <w:p w14:paraId="0123EA1A" w14:textId="77777777" w:rsidR="00047C29" w:rsidRDefault="00047C29" w:rsidP="0015134A">
      <w:pPr>
        <w:spacing w:line="280" w:lineRule="atLeast"/>
        <w:jc w:val="both"/>
        <w:rPr>
          <w:rFonts w:ascii="Arial" w:hAnsi="Arial" w:cs="Arial"/>
        </w:rPr>
      </w:pPr>
    </w:p>
    <w:p w14:paraId="59D886EA" w14:textId="77777777" w:rsidR="00047C29" w:rsidRDefault="00047C29" w:rsidP="0015134A">
      <w:pPr>
        <w:spacing w:line="280" w:lineRule="atLeast"/>
        <w:jc w:val="both"/>
        <w:rPr>
          <w:rFonts w:ascii="Arial" w:hAnsi="Arial" w:cs="Arial"/>
        </w:rPr>
      </w:pPr>
    </w:p>
    <w:p w14:paraId="62BCA3F0" w14:textId="77777777" w:rsidR="00047C29" w:rsidRDefault="00047C29" w:rsidP="0015134A">
      <w:pPr>
        <w:spacing w:line="280" w:lineRule="atLeast"/>
        <w:jc w:val="both"/>
        <w:rPr>
          <w:rFonts w:ascii="Arial" w:hAnsi="Arial" w:cs="Arial"/>
        </w:rPr>
      </w:pPr>
    </w:p>
    <w:p w14:paraId="79EA06D3" w14:textId="77777777" w:rsidR="00047C29" w:rsidRDefault="00047C29" w:rsidP="0015134A">
      <w:pPr>
        <w:spacing w:line="280" w:lineRule="atLeast"/>
        <w:jc w:val="both"/>
        <w:rPr>
          <w:rFonts w:ascii="Arial" w:hAnsi="Arial" w:cs="Arial"/>
        </w:rPr>
      </w:pPr>
    </w:p>
    <w:p w14:paraId="2214C849" w14:textId="77777777" w:rsidR="00047C29" w:rsidRDefault="00047C29" w:rsidP="0015134A">
      <w:pPr>
        <w:spacing w:line="280" w:lineRule="atLeast"/>
        <w:jc w:val="both"/>
        <w:rPr>
          <w:rFonts w:ascii="Arial" w:hAnsi="Arial" w:cs="Arial"/>
        </w:rPr>
      </w:pPr>
    </w:p>
    <w:p w14:paraId="12546746" w14:textId="77777777" w:rsidR="00047C29" w:rsidRDefault="00047C29" w:rsidP="0015134A">
      <w:pPr>
        <w:spacing w:line="280" w:lineRule="atLeast"/>
        <w:jc w:val="both"/>
        <w:rPr>
          <w:rFonts w:ascii="Arial" w:hAnsi="Arial" w:cs="Arial"/>
        </w:rPr>
      </w:pPr>
    </w:p>
    <w:p w14:paraId="4B0A983C" w14:textId="77777777" w:rsidR="00047C29" w:rsidRDefault="00047C29" w:rsidP="0015134A">
      <w:pPr>
        <w:spacing w:line="280" w:lineRule="atLeast"/>
        <w:jc w:val="both"/>
        <w:rPr>
          <w:rFonts w:ascii="Arial" w:hAnsi="Arial" w:cs="Arial"/>
        </w:rPr>
      </w:pPr>
    </w:p>
    <w:p w14:paraId="707F0B4A" w14:textId="77777777" w:rsidR="00047C29" w:rsidRDefault="00047C29" w:rsidP="0015134A">
      <w:pPr>
        <w:spacing w:line="280" w:lineRule="atLeast"/>
        <w:jc w:val="both"/>
        <w:rPr>
          <w:rFonts w:ascii="Arial" w:hAnsi="Arial" w:cs="Arial"/>
        </w:rPr>
      </w:pPr>
    </w:p>
    <w:p w14:paraId="54E0F963" w14:textId="77777777" w:rsidR="00047C29" w:rsidRDefault="00047C29" w:rsidP="0015134A">
      <w:pPr>
        <w:spacing w:line="280" w:lineRule="atLeast"/>
        <w:jc w:val="both"/>
        <w:rPr>
          <w:rFonts w:ascii="Arial" w:hAnsi="Arial" w:cs="Arial"/>
        </w:rPr>
      </w:pPr>
    </w:p>
    <w:p w14:paraId="55CC2D32" w14:textId="77777777" w:rsidR="00047C29" w:rsidRDefault="00047C29" w:rsidP="0015134A">
      <w:pPr>
        <w:spacing w:line="280" w:lineRule="atLeast"/>
        <w:jc w:val="both"/>
        <w:rPr>
          <w:rFonts w:ascii="Arial" w:hAnsi="Arial" w:cs="Arial"/>
        </w:rPr>
      </w:pPr>
    </w:p>
    <w:p w14:paraId="14EEB607" w14:textId="77777777" w:rsidR="00047C29" w:rsidRDefault="00047C29" w:rsidP="0015134A">
      <w:pPr>
        <w:spacing w:line="280" w:lineRule="atLeast"/>
        <w:jc w:val="both"/>
        <w:rPr>
          <w:rFonts w:ascii="Arial" w:hAnsi="Arial" w:cs="Arial"/>
        </w:rPr>
      </w:pPr>
    </w:p>
    <w:p w14:paraId="24C9DC5F" w14:textId="77777777" w:rsidR="00047C29" w:rsidRDefault="00047C29" w:rsidP="0015134A">
      <w:pPr>
        <w:spacing w:line="280" w:lineRule="atLeast"/>
        <w:jc w:val="both"/>
        <w:rPr>
          <w:rFonts w:ascii="Arial" w:hAnsi="Arial" w:cs="Arial"/>
        </w:rPr>
      </w:pPr>
    </w:p>
    <w:p w14:paraId="6F17FA55" w14:textId="77777777" w:rsidR="00047C29" w:rsidRDefault="00047C29" w:rsidP="0015134A">
      <w:pPr>
        <w:spacing w:line="280" w:lineRule="atLeast"/>
        <w:jc w:val="both"/>
        <w:rPr>
          <w:rFonts w:ascii="Arial" w:hAnsi="Arial" w:cs="Arial"/>
        </w:rPr>
      </w:pPr>
    </w:p>
    <w:p w14:paraId="05EB7635" w14:textId="77777777" w:rsidR="00047C29" w:rsidRDefault="00047C29" w:rsidP="0015134A">
      <w:pPr>
        <w:spacing w:line="280" w:lineRule="atLeast"/>
        <w:jc w:val="both"/>
        <w:rPr>
          <w:rFonts w:ascii="Arial" w:hAnsi="Arial" w:cs="Arial"/>
        </w:rPr>
      </w:pPr>
    </w:p>
    <w:p w14:paraId="35229550" w14:textId="77777777" w:rsidR="00047C29" w:rsidRDefault="00047C29" w:rsidP="0015134A">
      <w:pPr>
        <w:spacing w:line="280" w:lineRule="atLeast"/>
        <w:jc w:val="both"/>
        <w:rPr>
          <w:rFonts w:ascii="Arial" w:hAnsi="Arial" w:cs="Arial"/>
        </w:rPr>
      </w:pPr>
    </w:p>
    <w:p w14:paraId="0AC6F189" w14:textId="77777777" w:rsidR="00047C29" w:rsidRDefault="00047C29" w:rsidP="0015134A">
      <w:pPr>
        <w:spacing w:line="280" w:lineRule="atLeast"/>
        <w:jc w:val="both"/>
        <w:rPr>
          <w:rFonts w:ascii="Arial" w:hAnsi="Arial" w:cs="Arial"/>
        </w:rPr>
      </w:pPr>
    </w:p>
    <w:p w14:paraId="0D2CD596" w14:textId="77777777" w:rsidR="00047C29" w:rsidRDefault="00047C29" w:rsidP="0015134A">
      <w:pPr>
        <w:spacing w:line="280" w:lineRule="atLeast"/>
        <w:jc w:val="both"/>
        <w:rPr>
          <w:rFonts w:ascii="Arial" w:hAnsi="Arial" w:cs="Arial"/>
        </w:rPr>
      </w:pPr>
    </w:p>
    <w:p w14:paraId="0C0A938B" w14:textId="77777777" w:rsidR="00047C29" w:rsidRDefault="00047C29" w:rsidP="0015134A">
      <w:pPr>
        <w:spacing w:line="280" w:lineRule="atLeast"/>
        <w:jc w:val="both"/>
        <w:rPr>
          <w:rFonts w:ascii="Arial" w:hAnsi="Arial" w:cs="Arial"/>
        </w:rPr>
      </w:pPr>
    </w:p>
    <w:p w14:paraId="0CCAE9E1" w14:textId="77777777" w:rsidR="00047C29" w:rsidRDefault="00047C29" w:rsidP="0015134A">
      <w:pPr>
        <w:spacing w:line="280" w:lineRule="atLeast"/>
        <w:jc w:val="both"/>
        <w:rPr>
          <w:rFonts w:ascii="Arial" w:hAnsi="Arial" w:cs="Arial"/>
        </w:rPr>
      </w:pPr>
    </w:p>
    <w:p w14:paraId="5F7B20EC" w14:textId="77777777" w:rsidR="00047C29" w:rsidRDefault="00047C29" w:rsidP="0015134A">
      <w:pPr>
        <w:spacing w:line="280" w:lineRule="atLeast"/>
        <w:jc w:val="both"/>
        <w:rPr>
          <w:rFonts w:ascii="Arial" w:hAnsi="Arial" w:cs="Arial"/>
        </w:rPr>
      </w:pPr>
    </w:p>
    <w:p w14:paraId="11AAE2D1" w14:textId="77777777" w:rsidR="00047C29" w:rsidRDefault="00047C29" w:rsidP="0015134A">
      <w:pPr>
        <w:spacing w:line="280" w:lineRule="atLeast"/>
        <w:jc w:val="both"/>
        <w:rPr>
          <w:rFonts w:ascii="Arial" w:hAnsi="Arial" w:cs="Arial"/>
        </w:rPr>
      </w:pPr>
    </w:p>
    <w:p w14:paraId="63CC20AC" w14:textId="77777777" w:rsidR="00047C29" w:rsidRDefault="00047C29" w:rsidP="0015134A">
      <w:pPr>
        <w:spacing w:line="280" w:lineRule="atLeast"/>
        <w:jc w:val="both"/>
        <w:rPr>
          <w:rFonts w:ascii="Arial" w:hAnsi="Arial" w:cs="Arial"/>
        </w:rPr>
      </w:pPr>
    </w:p>
    <w:p w14:paraId="290E61E5" w14:textId="77777777" w:rsidR="00A25A42" w:rsidRPr="00047C29" w:rsidRDefault="00A25A42" w:rsidP="0015134A">
      <w:pPr>
        <w:spacing w:line="280" w:lineRule="atLeast"/>
        <w:jc w:val="both"/>
        <w:rPr>
          <w:rFonts w:ascii="Arial" w:hAnsi="Arial" w:cs="Arial"/>
          <w:b/>
        </w:rPr>
      </w:pPr>
      <w:r w:rsidRPr="00047C29">
        <w:rPr>
          <w:rFonts w:ascii="Arial" w:hAnsi="Arial" w:cs="Arial"/>
          <w:b/>
        </w:rPr>
        <w:t>Welcome</w:t>
      </w:r>
    </w:p>
    <w:p w14:paraId="27CE47E3" w14:textId="77777777" w:rsidR="00A25A42" w:rsidRPr="00047C29" w:rsidRDefault="00A25A42" w:rsidP="00CE3217">
      <w:pPr>
        <w:pStyle w:val="BodyText2"/>
        <w:spacing w:line="280" w:lineRule="atLeast"/>
        <w:jc w:val="left"/>
        <w:rPr>
          <w:rFonts w:ascii="Arial" w:hAnsi="Arial" w:cs="Arial"/>
        </w:rPr>
      </w:pPr>
      <w:r w:rsidRPr="00047C29">
        <w:rPr>
          <w:rFonts w:ascii="Arial" w:hAnsi="Arial" w:cs="Arial"/>
        </w:rPr>
        <w:t xml:space="preserve">This </w:t>
      </w:r>
      <w:r w:rsidR="00CE3217" w:rsidRPr="00047C29">
        <w:rPr>
          <w:rFonts w:ascii="Arial" w:hAnsi="Arial" w:cs="Arial"/>
        </w:rPr>
        <w:t xml:space="preserve">booklet </w:t>
      </w:r>
      <w:r w:rsidR="00FE0175">
        <w:rPr>
          <w:rFonts w:ascii="Arial" w:hAnsi="Arial" w:cs="Arial"/>
        </w:rPr>
        <w:t xml:space="preserve">aims to </w:t>
      </w:r>
      <w:r w:rsidRPr="00047C29">
        <w:rPr>
          <w:rFonts w:ascii="Arial" w:hAnsi="Arial" w:cs="Arial"/>
        </w:rPr>
        <w:t xml:space="preserve">provide managers and </w:t>
      </w:r>
      <w:r w:rsidR="00DC2C76" w:rsidRPr="00047C29">
        <w:rPr>
          <w:rFonts w:ascii="Arial" w:hAnsi="Arial" w:cs="Arial"/>
        </w:rPr>
        <w:t>p</w:t>
      </w:r>
      <w:r w:rsidR="004724C1" w:rsidRPr="00047C29">
        <w:rPr>
          <w:rFonts w:ascii="Arial" w:hAnsi="Arial" w:cs="Arial"/>
        </w:rPr>
        <w:t>rospective non-</w:t>
      </w:r>
      <w:r w:rsidRPr="00047C29">
        <w:rPr>
          <w:rFonts w:ascii="Arial" w:hAnsi="Arial" w:cs="Arial"/>
        </w:rPr>
        <w:t xml:space="preserve">medical prescribing students with information about </w:t>
      </w:r>
      <w:r w:rsidR="004724C1" w:rsidRPr="00047C29">
        <w:rPr>
          <w:rFonts w:ascii="Arial" w:hAnsi="Arial" w:cs="Arial"/>
        </w:rPr>
        <w:t xml:space="preserve">the </w:t>
      </w:r>
      <w:r w:rsidR="00D70E1A">
        <w:rPr>
          <w:rFonts w:ascii="Arial" w:hAnsi="Arial" w:cs="Arial"/>
        </w:rPr>
        <w:t>community practitioner prescribing module V15</w:t>
      </w:r>
      <w:r w:rsidR="004724C1" w:rsidRPr="00047C29">
        <w:rPr>
          <w:rFonts w:ascii="Arial" w:hAnsi="Arial" w:cs="Arial"/>
        </w:rPr>
        <w:t xml:space="preserve">0 prescribing </w:t>
      </w:r>
      <w:r w:rsidR="00DC7894">
        <w:rPr>
          <w:rFonts w:ascii="Arial" w:hAnsi="Arial" w:cs="Arial"/>
        </w:rPr>
        <w:t>module</w:t>
      </w:r>
      <w:r w:rsidR="004724C1" w:rsidRPr="00047C29">
        <w:rPr>
          <w:rFonts w:ascii="Arial" w:hAnsi="Arial" w:cs="Arial"/>
        </w:rPr>
        <w:t xml:space="preserve"> </w:t>
      </w:r>
      <w:r w:rsidRPr="00047C29">
        <w:rPr>
          <w:rFonts w:ascii="Arial" w:hAnsi="Arial" w:cs="Arial"/>
        </w:rPr>
        <w:t xml:space="preserve">at </w:t>
      </w:r>
      <w:r w:rsidR="00295FF5">
        <w:rPr>
          <w:rFonts w:ascii="Arial" w:hAnsi="Arial" w:cs="Arial"/>
        </w:rPr>
        <w:t>Northumbria University at Newcastle</w:t>
      </w:r>
      <w:r w:rsidR="00FE0175">
        <w:rPr>
          <w:rFonts w:ascii="Arial" w:hAnsi="Arial" w:cs="Arial"/>
        </w:rPr>
        <w:t>.</w:t>
      </w:r>
      <w:r w:rsidR="00295FF5">
        <w:rPr>
          <w:rFonts w:ascii="Arial" w:hAnsi="Arial" w:cs="Arial"/>
        </w:rPr>
        <w:t xml:space="preserve"> </w:t>
      </w:r>
    </w:p>
    <w:p w14:paraId="2FA8A40F" w14:textId="77777777" w:rsidR="00A25A42" w:rsidRPr="00047C29" w:rsidRDefault="00A25A42" w:rsidP="0015134A">
      <w:pPr>
        <w:pStyle w:val="BodyText2"/>
        <w:spacing w:line="280" w:lineRule="atLeast"/>
        <w:rPr>
          <w:rFonts w:ascii="Arial" w:hAnsi="Arial" w:cs="Arial"/>
          <w:b/>
        </w:rPr>
      </w:pPr>
    </w:p>
    <w:p w14:paraId="73AAB00F" w14:textId="77777777" w:rsidR="00A25A42" w:rsidRPr="00047C29" w:rsidRDefault="002B1D1C" w:rsidP="0015134A">
      <w:pPr>
        <w:pStyle w:val="BodyText2"/>
        <w:spacing w:line="280" w:lineRule="atLeast"/>
        <w:ind w:left="1843" w:hanging="1843"/>
        <w:rPr>
          <w:rFonts w:ascii="Arial" w:hAnsi="Arial" w:cs="Arial"/>
        </w:rPr>
      </w:pPr>
      <w:r w:rsidRPr="00047C29">
        <w:rPr>
          <w:rFonts w:ascii="Arial" w:hAnsi="Arial" w:cs="Arial"/>
          <w:b/>
        </w:rPr>
        <w:t>Programme</w:t>
      </w:r>
      <w:r w:rsidR="004724C1" w:rsidRPr="00047C29">
        <w:rPr>
          <w:rFonts w:ascii="Arial" w:hAnsi="Arial" w:cs="Arial"/>
          <w:b/>
        </w:rPr>
        <w:t xml:space="preserve"> </w:t>
      </w:r>
      <w:r w:rsidR="00A25A42" w:rsidRPr="00047C29">
        <w:rPr>
          <w:rFonts w:ascii="Arial" w:hAnsi="Arial" w:cs="Arial"/>
          <w:b/>
        </w:rPr>
        <w:t>Title :</w:t>
      </w:r>
      <w:r w:rsidR="00295FF5">
        <w:rPr>
          <w:rFonts w:ascii="Arial" w:hAnsi="Arial" w:cs="Arial"/>
          <w:b/>
        </w:rPr>
        <w:tab/>
      </w:r>
      <w:r w:rsidR="00295FF5">
        <w:rPr>
          <w:rFonts w:ascii="Arial" w:hAnsi="Arial" w:cs="Arial"/>
          <w:b/>
        </w:rPr>
        <w:tab/>
      </w:r>
      <w:r w:rsidR="00A25A42" w:rsidRPr="00047C29">
        <w:rPr>
          <w:rFonts w:ascii="Arial" w:hAnsi="Arial" w:cs="Arial"/>
        </w:rPr>
        <w:t>Non Medical Prescribing.</w:t>
      </w:r>
    </w:p>
    <w:p w14:paraId="76311CC4" w14:textId="77777777" w:rsidR="00A25A42" w:rsidRPr="00047C29" w:rsidRDefault="00A25A42" w:rsidP="0015134A">
      <w:pPr>
        <w:pStyle w:val="BodyText2"/>
        <w:spacing w:line="280" w:lineRule="atLeast"/>
        <w:ind w:left="1843" w:hanging="1843"/>
        <w:rPr>
          <w:rFonts w:ascii="Arial" w:hAnsi="Arial" w:cs="Arial"/>
          <w:b/>
        </w:rPr>
      </w:pPr>
    </w:p>
    <w:p w14:paraId="55298C01" w14:textId="77777777" w:rsidR="00A25A42" w:rsidRPr="00047C29" w:rsidRDefault="00C44E1D" w:rsidP="00326C9B">
      <w:pPr>
        <w:spacing w:line="280" w:lineRule="atLeast"/>
        <w:ind w:left="2265" w:hanging="2265"/>
        <w:rPr>
          <w:rFonts w:ascii="Arial" w:hAnsi="Arial" w:cs="Arial"/>
        </w:rPr>
      </w:pPr>
      <w:r>
        <w:rPr>
          <w:rFonts w:ascii="Arial" w:hAnsi="Arial" w:cs="Arial"/>
          <w:b/>
        </w:rPr>
        <w:t>Module</w:t>
      </w:r>
      <w:r w:rsidR="00880045">
        <w:rPr>
          <w:rFonts w:ascii="Arial" w:hAnsi="Arial" w:cs="Arial"/>
          <w:b/>
        </w:rPr>
        <w:t xml:space="preserve"> </w:t>
      </w:r>
      <w:r w:rsidR="004724C1" w:rsidRPr="00047C29">
        <w:rPr>
          <w:rFonts w:ascii="Arial" w:hAnsi="Arial" w:cs="Arial"/>
          <w:b/>
        </w:rPr>
        <w:t xml:space="preserve">and </w:t>
      </w:r>
      <w:r w:rsidR="00A25A42" w:rsidRPr="00047C29">
        <w:rPr>
          <w:rFonts w:ascii="Arial" w:hAnsi="Arial" w:cs="Arial"/>
          <w:b/>
        </w:rPr>
        <w:t xml:space="preserve">Award: </w:t>
      </w:r>
      <w:r w:rsidR="00295FF5">
        <w:rPr>
          <w:rFonts w:ascii="Arial" w:hAnsi="Arial" w:cs="Arial"/>
          <w:b/>
        </w:rPr>
        <w:tab/>
      </w:r>
      <w:r w:rsidR="00D70E1A">
        <w:rPr>
          <w:rFonts w:ascii="Arial" w:hAnsi="Arial" w:cs="Arial"/>
        </w:rPr>
        <w:t xml:space="preserve">Community </w:t>
      </w:r>
      <w:r w:rsidR="00295FF5">
        <w:rPr>
          <w:rFonts w:ascii="Arial" w:hAnsi="Arial" w:cs="Arial"/>
        </w:rPr>
        <w:t>P</w:t>
      </w:r>
      <w:r w:rsidR="00D70E1A">
        <w:rPr>
          <w:rFonts w:ascii="Arial" w:hAnsi="Arial" w:cs="Arial"/>
        </w:rPr>
        <w:t xml:space="preserve">ractitioner </w:t>
      </w:r>
      <w:r w:rsidR="00295FF5">
        <w:rPr>
          <w:rFonts w:ascii="Arial" w:hAnsi="Arial" w:cs="Arial"/>
        </w:rPr>
        <w:t>P</w:t>
      </w:r>
      <w:r w:rsidR="00D70E1A">
        <w:rPr>
          <w:rFonts w:ascii="Arial" w:hAnsi="Arial" w:cs="Arial"/>
        </w:rPr>
        <w:t xml:space="preserve">rescribing for </w:t>
      </w:r>
      <w:r w:rsidR="00295FF5">
        <w:rPr>
          <w:rFonts w:ascii="Arial" w:hAnsi="Arial" w:cs="Arial"/>
        </w:rPr>
        <w:t>N</w:t>
      </w:r>
      <w:r w:rsidR="00D70E1A">
        <w:rPr>
          <w:rFonts w:ascii="Arial" w:hAnsi="Arial" w:cs="Arial"/>
        </w:rPr>
        <w:t xml:space="preserve">urses and </w:t>
      </w:r>
      <w:r w:rsidR="00295FF5">
        <w:rPr>
          <w:rFonts w:ascii="Arial" w:hAnsi="Arial" w:cs="Arial"/>
        </w:rPr>
        <w:t>M</w:t>
      </w:r>
      <w:r w:rsidR="00D70E1A">
        <w:rPr>
          <w:rFonts w:ascii="Arial" w:hAnsi="Arial" w:cs="Arial"/>
        </w:rPr>
        <w:t>idwives</w:t>
      </w:r>
      <w:r w:rsidR="003B2421">
        <w:rPr>
          <w:rFonts w:ascii="Arial" w:hAnsi="Arial" w:cs="Arial"/>
        </w:rPr>
        <w:t xml:space="preserve"> (</w:t>
      </w:r>
      <w:r w:rsidR="00D70E1A">
        <w:rPr>
          <w:rFonts w:ascii="Arial" w:hAnsi="Arial" w:cs="Arial"/>
        </w:rPr>
        <w:t>V15</w:t>
      </w:r>
      <w:r w:rsidR="00A25A42" w:rsidRPr="00047C29">
        <w:rPr>
          <w:rFonts w:ascii="Arial" w:hAnsi="Arial" w:cs="Arial"/>
        </w:rPr>
        <w:t>0</w:t>
      </w:r>
      <w:r w:rsidR="003B2421">
        <w:rPr>
          <w:rFonts w:ascii="Arial" w:hAnsi="Arial" w:cs="Arial"/>
        </w:rPr>
        <w:t>)</w:t>
      </w:r>
      <w:r w:rsidR="00A25A42" w:rsidRPr="00047C29">
        <w:rPr>
          <w:rFonts w:ascii="Arial" w:hAnsi="Arial" w:cs="Arial"/>
        </w:rPr>
        <w:t xml:space="preserve"> </w:t>
      </w:r>
    </w:p>
    <w:p w14:paraId="35ECE57F" w14:textId="77777777" w:rsidR="00A25A42" w:rsidRPr="00047C29" w:rsidRDefault="00A25A42" w:rsidP="0015134A">
      <w:pPr>
        <w:pStyle w:val="BodyText2"/>
        <w:spacing w:line="280" w:lineRule="atLeast"/>
        <w:ind w:left="1843" w:hanging="1843"/>
        <w:rPr>
          <w:rFonts w:ascii="Arial" w:hAnsi="Arial" w:cs="Arial"/>
          <w:b/>
        </w:rPr>
      </w:pPr>
    </w:p>
    <w:p w14:paraId="5C2CF886" w14:textId="77777777" w:rsidR="00653922" w:rsidRDefault="00C44E1D" w:rsidP="00D815D6">
      <w:pPr>
        <w:pStyle w:val="BodyText2"/>
        <w:spacing w:line="280" w:lineRule="atLeast"/>
        <w:ind w:left="2265" w:hanging="2265"/>
        <w:jc w:val="left"/>
        <w:rPr>
          <w:rFonts w:ascii="Arial" w:hAnsi="Arial" w:cs="Arial"/>
        </w:rPr>
      </w:pPr>
      <w:r>
        <w:rPr>
          <w:rFonts w:ascii="Arial" w:hAnsi="Arial" w:cs="Arial"/>
          <w:b/>
        </w:rPr>
        <w:t>Module Code</w:t>
      </w:r>
      <w:r w:rsidR="00047C29">
        <w:rPr>
          <w:rFonts w:ascii="Arial" w:hAnsi="Arial" w:cs="Arial"/>
          <w:b/>
        </w:rPr>
        <w:t xml:space="preserve">:     </w:t>
      </w:r>
      <w:r w:rsidR="00295FF5">
        <w:rPr>
          <w:rFonts w:ascii="Arial" w:hAnsi="Arial" w:cs="Arial"/>
          <w:b/>
        </w:rPr>
        <w:tab/>
      </w:r>
      <w:r w:rsidR="004724C1" w:rsidRPr="00047C29">
        <w:rPr>
          <w:rFonts w:ascii="Arial" w:hAnsi="Arial" w:cs="Arial"/>
        </w:rPr>
        <w:t>D</w:t>
      </w:r>
      <w:r w:rsidR="00317E04" w:rsidRPr="00047C29">
        <w:rPr>
          <w:rFonts w:ascii="Arial" w:hAnsi="Arial" w:cs="Arial"/>
        </w:rPr>
        <w:t>egree level</w:t>
      </w:r>
      <w:r w:rsidR="00295FF5">
        <w:rPr>
          <w:rFonts w:ascii="Arial" w:hAnsi="Arial" w:cs="Arial"/>
        </w:rPr>
        <w:t xml:space="preserve"> 6</w:t>
      </w:r>
      <w:r w:rsidR="00653922">
        <w:rPr>
          <w:rFonts w:ascii="Arial" w:hAnsi="Arial" w:cs="Arial"/>
        </w:rPr>
        <w:t xml:space="preserve"> module AC6709</w:t>
      </w:r>
    </w:p>
    <w:p w14:paraId="44472025" w14:textId="77777777" w:rsidR="00CE3217" w:rsidRPr="00047C29" w:rsidRDefault="00653922" w:rsidP="00653922">
      <w:pPr>
        <w:pStyle w:val="BodyText2"/>
        <w:spacing w:line="280" w:lineRule="atLeast"/>
        <w:ind w:left="2265"/>
        <w:jc w:val="left"/>
        <w:rPr>
          <w:rFonts w:ascii="Arial" w:hAnsi="Arial" w:cs="Arial"/>
        </w:rPr>
      </w:pPr>
      <w:r w:rsidRPr="00653922">
        <w:rPr>
          <w:rFonts w:ascii="Arial" w:hAnsi="Arial" w:cs="Arial"/>
          <w:bCs/>
        </w:rPr>
        <w:t xml:space="preserve">Masters Level </w:t>
      </w:r>
      <w:r w:rsidR="00295FF5" w:rsidRPr="00653922">
        <w:rPr>
          <w:rFonts w:ascii="Arial" w:hAnsi="Arial" w:cs="Arial"/>
          <w:bCs/>
        </w:rPr>
        <w:t>7</w:t>
      </w:r>
      <w:r>
        <w:rPr>
          <w:rFonts w:ascii="Arial" w:hAnsi="Arial" w:cs="Arial"/>
        </w:rPr>
        <w:t xml:space="preserve"> module AC7067</w:t>
      </w:r>
    </w:p>
    <w:p w14:paraId="77A901C1" w14:textId="77777777" w:rsidR="00A25A42" w:rsidRPr="00047C29" w:rsidRDefault="00CE3217" w:rsidP="004724C1">
      <w:pPr>
        <w:pStyle w:val="BodyText2"/>
        <w:spacing w:line="280" w:lineRule="atLeast"/>
        <w:ind w:left="2265" w:hanging="2265"/>
        <w:jc w:val="left"/>
        <w:rPr>
          <w:rFonts w:ascii="Arial" w:hAnsi="Arial" w:cs="Arial"/>
        </w:rPr>
      </w:pPr>
      <w:r w:rsidRPr="00047C29">
        <w:rPr>
          <w:rFonts w:ascii="Arial" w:hAnsi="Arial" w:cs="Arial"/>
          <w:b/>
        </w:rPr>
        <w:t xml:space="preserve">                                 </w:t>
      </w:r>
      <w:r w:rsidR="00047C29">
        <w:rPr>
          <w:rFonts w:ascii="Arial" w:hAnsi="Arial" w:cs="Arial"/>
          <w:b/>
        </w:rPr>
        <w:t xml:space="preserve">  </w:t>
      </w:r>
    </w:p>
    <w:p w14:paraId="29B552E8" w14:textId="77777777" w:rsidR="00A25A42" w:rsidRPr="00047C29" w:rsidRDefault="00A25A42" w:rsidP="00295FF5">
      <w:pPr>
        <w:pStyle w:val="BodyText2"/>
        <w:spacing w:line="280" w:lineRule="atLeast"/>
        <w:ind w:left="2265" w:hanging="2265"/>
        <w:jc w:val="left"/>
        <w:rPr>
          <w:rFonts w:ascii="Arial" w:hAnsi="Arial" w:cs="Arial"/>
          <w:b/>
        </w:rPr>
      </w:pPr>
      <w:r w:rsidRPr="00047C29">
        <w:rPr>
          <w:rFonts w:ascii="Arial" w:hAnsi="Arial" w:cs="Arial"/>
          <w:b/>
        </w:rPr>
        <w:t>Study Centre</w:t>
      </w:r>
      <w:r w:rsidRPr="00047C29">
        <w:rPr>
          <w:rFonts w:ascii="Arial" w:hAnsi="Arial" w:cs="Arial"/>
        </w:rPr>
        <w:t>:</w:t>
      </w:r>
      <w:r w:rsidRPr="00047C29">
        <w:rPr>
          <w:rFonts w:ascii="Arial" w:hAnsi="Arial" w:cs="Arial"/>
          <w:b/>
        </w:rPr>
        <w:tab/>
      </w:r>
      <w:r w:rsidR="00295FF5">
        <w:rPr>
          <w:rFonts w:ascii="Arial" w:hAnsi="Arial" w:cs="Arial"/>
          <w:b/>
        </w:rPr>
        <w:tab/>
      </w:r>
      <w:r w:rsidR="00295FF5" w:rsidRPr="00295FF5">
        <w:rPr>
          <w:rFonts w:ascii="Arial" w:hAnsi="Arial" w:cs="Arial"/>
        </w:rPr>
        <w:t xml:space="preserve">Department of Nursing, Midwifery and Health, </w:t>
      </w:r>
      <w:r w:rsidR="00C44E1D">
        <w:rPr>
          <w:rFonts w:ascii="Arial" w:hAnsi="Arial" w:cs="Arial"/>
        </w:rPr>
        <w:t>Faculty of Health and</w:t>
      </w:r>
      <w:r w:rsidR="00295FF5" w:rsidRPr="00295FF5">
        <w:rPr>
          <w:rFonts w:ascii="Arial" w:hAnsi="Arial" w:cs="Arial"/>
        </w:rPr>
        <w:t xml:space="preserve"> Life</w:t>
      </w:r>
      <w:r w:rsidR="00330B38" w:rsidRPr="00295FF5">
        <w:rPr>
          <w:rFonts w:ascii="Arial" w:hAnsi="Arial" w:cs="Arial"/>
        </w:rPr>
        <w:t xml:space="preserve"> </w:t>
      </w:r>
      <w:r w:rsidR="00330B38" w:rsidRPr="00047C29">
        <w:rPr>
          <w:rFonts w:ascii="Arial" w:hAnsi="Arial" w:cs="Arial"/>
        </w:rPr>
        <w:t>Sciences</w:t>
      </w:r>
      <w:r w:rsidR="00295FF5">
        <w:rPr>
          <w:rFonts w:ascii="Arial" w:hAnsi="Arial" w:cs="Arial"/>
        </w:rPr>
        <w:t>, Coach Lane Campus</w:t>
      </w:r>
      <w:r w:rsidR="00295FF5" w:rsidRPr="00295FF5">
        <w:rPr>
          <w:rFonts w:ascii="Arial" w:hAnsi="Arial" w:cs="Arial"/>
        </w:rPr>
        <w:t>, Northumbria University</w:t>
      </w:r>
      <w:r w:rsidR="00C44E1D">
        <w:rPr>
          <w:rFonts w:ascii="Arial" w:hAnsi="Arial" w:cs="Arial"/>
        </w:rPr>
        <w:t xml:space="preserve"> at Newcastle.</w:t>
      </w:r>
    </w:p>
    <w:p w14:paraId="2C3A699F" w14:textId="77777777" w:rsidR="00A25A42" w:rsidRPr="00047C29" w:rsidRDefault="00A25A42" w:rsidP="0015134A">
      <w:pPr>
        <w:pStyle w:val="BodyText2"/>
        <w:spacing w:line="280" w:lineRule="atLeast"/>
        <w:rPr>
          <w:rFonts w:ascii="Arial" w:hAnsi="Arial" w:cs="Arial"/>
          <w:b/>
        </w:rPr>
      </w:pPr>
    </w:p>
    <w:p w14:paraId="57F2BC59" w14:textId="77777777" w:rsidR="00A25A42" w:rsidRPr="00047C29" w:rsidRDefault="00A25A42" w:rsidP="0015134A">
      <w:pPr>
        <w:pStyle w:val="BodyText2"/>
        <w:spacing w:line="280" w:lineRule="atLeast"/>
        <w:ind w:left="993" w:hanging="993"/>
        <w:rPr>
          <w:rFonts w:ascii="Arial" w:hAnsi="Arial" w:cs="Arial"/>
        </w:rPr>
      </w:pPr>
      <w:r w:rsidRPr="00047C29">
        <w:rPr>
          <w:rFonts w:ascii="Arial" w:hAnsi="Arial" w:cs="Arial"/>
          <w:b/>
        </w:rPr>
        <w:t>Length :</w:t>
      </w:r>
      <w:r w:rsidRPr="00047C29">
        <w:rPr>
          <w:rFonts w:ascii="Arial" w:hAnsi="Arial" w:cs="Arial"/>
          <w:b/>
        </w:rPr>
        <w:tab/>
      </w:r>
      <w:r w:rsidRPr="00047C29">
        <w:rPr>
          <w:rFonts w:ascii="Arial" w:hAnsi="Arial" w:cs="Arial"/>
          <w:b/>
        </w:rPr>
        <w:tab/>
      </w:r>
      <w:r w:rsidRPr="00047C29">
        <w:rPr>
          <w:rFonts w:ascii="Arial" w:hAnsi="Arial" w:cs="Arial"/>
          <w:b/>
        </w:rPr>
        <w:tab/>
      </w:r>
      <w:r w:rsidR="00047C29">
        <w:rPr>
          <w:rFonts w:ascii="Arial" w:hAnsi="Arial" w:cs="Arial"/>
          <w:b/>
        </w:rPr>
        <w:t xml:space="preserve">    </w:t>
      </w:r>
      <w:r w:rsidR="00295FF5">
        <w:rPr>
          <w:rFonts w:ascii="Arial" w:hAnsi="Arial" w:cs="Arial"/>
          <w:b/>
        </w:rPr>
        <w:tab/>
      </w:r>
      <w:r w:rsidR="00D70E1A">
        <w:rPr>
          <w:rFonts w:ascii="Arial" w:hAnsi="Arial" w:cs="Arial"/>
        </w:rPr>
        <w:t>3 months (13</w:t>
      </w:r>
      <w:r w:rsidRPr="00047C29">
        <w:rPr>
          <w:rFonts w:ascii="Arial" w:hAnsi="Arial" w:cs="Arial"/>
        </w:rPr>
        <w:t xml:space="preserve"> Weeks)</w:t>
      </w:r>
    </w:p>
    <w:p w14:paraId="16307608" w14:textId="77777777" w:rsidR="00A25A42" w:rsidRPr="00047C29" w:rsidRDefault="00047C29" w:rsidP="00047C29">
      <w:pPr>
        <w:pStyle w:val="BodyText2"/>
        <w:spacing w:line="280" w:lineRule="atLeast"/>
        <w:rPr>
          <w:rFonts w:ascii="Arial" w:hAnsi="Arial" w:cs="Arial"/>
        </w:rPr>
      </w:pPr>
      <w:r>
        <w:rPr>
          <w:rFonts w:ascii="Arial" w:hAnsi="Arial" w:cs="Arial"/>
        </w:rPr>
        <w:t xml:space="preserve">     </w:t>
      </w:r>
      <w:r w:rsidR="00880045">
        <w:rPr>
          <w:rFonts w:ascii="Arial" w:hAnsi="Arial" w:cs="Arial"/>
        </w:rPr>
        <w:t xml:space="preserve">                            </w:t>
      </w:r>
      <w:r w:rsidR="00295FF5">
        <w:rPr>
          <w:rFonts w:ascii="Arial" w:hAnsi="Arial" w:cs="Arial"/>
        </w:rPr>
        <w:tab/>
      </w:r>
      <w:r w:rsidR="00E31BF8">
        <w:rPr>
          <w:rFonts w:ascii="Arial" w:hAnsi="Arial" w:cs="Arial"/>
        </w:rPr>
        <w:t>10</w:t>
      </w:r>
      <w:r w:rsidR="00A25A42" w:rsidRPr="00047C29">
        <w:rPr>
          <w:rFonts w:ascii="Arial" w:hAnsi="Arial" w:cs="Arial"/>
        </w:rPr>
        <w:t xml:space="preserve"> </w:t>
      </w:r>
      <w:r w:rsidR="00330B38" w:rsidRPr="00047C29">
        <w:rPr>
          <w:rFonts w:ascii="Arial" w:hAnsi="Arial" w:cs="Arial"/>
        </w:rPr>
        <w:t xml:space="preserve">university led </w:t>
      </w:r>
      <w:r w:rsidR="00C65BC9" w:rsidRPr="00047C29">
        <w:rPr>
          <w:rFonts w:ascii="Arial" w:hAnsi="Arial" w:cs="Arial"/>
        </w:rPr>
        <w:t xml:space="preserve">days </w:t>
      </w:r>
    </w:p>
    <w:p w14:paraId="5C2CC042" w14:textId="77777777" w:rsidR="00047C29" w:rsidRDefault="00047C29" w:rsidP="00047C29">
      <w:pPr>
        <w:pStyle w:val="BodyText2"/>
        <w:spacing w:line="280" w:lineRule="atLeast"/>
        <w:rPr>
          <w:rFonts w:ascii="Arial" w:hAnsi="Arial" w:cs="Arial"/>
        </w:rPr>
      </w:pPr>
      <w:r>
        <w:rPr>
          <w:rFonts w:ascii="Arial" w:hAnsi="Arial" w:cs="Arial"/>
        </w:rPr>
        <w:t xml:space="preserve">                                  </w:t>
      </w:r>
      <w:r w:rsidR="00295FF5">
        <w:rPr>
          <w:rFonts w:ascii="Arial" w:hAnsi="Arial" w:cs="Arial"/>
        </w:rPr>
        <w:tab/>
      </w:r>
      <w:r w:rsidR="00D70E1A">
        <w:rPr>
          <w:rFonts w:ascii="Arial" w:hAnsi="Arial" w:cs="Arial"/>
        </w:rPr>
        <w:t>10</w:t>
      </w:r>
      <w:r w:rsidR="00A25A42" w:rsidRPr="00047C29">
        <w:rPr>
          <w:rFonts w:ascii="Arial" w:hAnsi="Arial" w:cs="Arial"/>
        </w:rPr>
        <w:t xml:space="preserve"> days </w:t>
      </w:r>
      <w:r w:rsidR="00D70E1A">
        <w:rPr>
          <w:rFonts w:ascii="Arial" w:hAnsi="Arial" w:cs="Arial"/>
        </w:rPr>
        <w:t>(65</w:t>
      </w:r>
      <w:r w:rsidR="004D5B0E" w:rsidRPr="00047C29">
        <w:rPr>
          <w:rFonts w:ascii="Arial" w:hAnsi="Arial" w:cs="Arial"/>
        </w:rPr>
        <w:t xml:space="preserve"> hours) supervised pra</w:t>
      </w:r>
      <w:r>
        <w:rPr>
          <w:rFonts w:ascii="Arial" w:hAnsi="Arial" w:cs="Arial"/>
        </w:rPr>
        <w:t>ctice</w:t>
      </w:r>
    </w:p>
    <w:p w14:paraId="3BD89C63" w14:textId="77777777" w:rsidR="00A25A42" w:rsidRPr="00047C29" w:rsidRDefault="00047C29" w:rsidP="00047C29">
      <w:pPr>
        <w:pStyle w:val="BodyText2"/>
        <w:spacing w:line="280" w:lineRule="atLeast"/>
        <w:rPr>
          <w:rFonts w:ascii="Arial" w:hAnsi="Arial" w:cs="Arial"/>
        </w:rPr>
      </w:pPr>
      <w:r>
        <w:rPr>
          <w:rFonts w:ascii="Arial" w:hAnsi="Arial" w:cs="Arial"/>
          <w:b/>
        </w:rPr>
        <w:t xml:space="preserve">     </w:t>
      </w:r>
      <w:r w:rsidR="00880045">
        <w:rPr>
          <w:rFonts w:ascii="Arial" w:hAnsi="Arial" w:cs="Arial"/>
          <w:b/>
        </w:rPr>
        <w:t xml:space="preserve">                              </w:t>
      </w:r>
      <w:r w:rsidR="00295FF5">
        <w:rPr>
          <w:rFonts w:ascii="Arial" w:hAnsi="Arial" w:cs="Arial"/>
          <w:b/>
        </w:rPr>
        <w:tab/>
      </w:r>
      <w:r w:rsidR="00D70E1A">
        <w:rPr>
          <w:rFonts w:ascii="Arial" w:hAnsi="Arial" w:cs="Arial"/>
          <w:b/>
        </w:rPr>
        <w:t xml:space="preserve">Total: </w:t>
      </w:r>
      <w:r w:rsidR="00E31BF8">
        <w:rPr>
          <w:rFonts w:ascii="Arial" w:hAnsi="Arial" w:cs="Arial"/>
          <w:b/>
        </w:rPr>
        <w:t>20</w:t>
      </w:r>
      <w:r w:rsidR="00A25A42" w:rsidRPr="00047C29">
        <w:rPr>
          <w:rFonts w:ascii="Arial" w:hAnsi="Arial" w:cs="Arial"/>
          <w:b/>
        </w:rPr>
        <w:t xml:space="preserve"> days </w:t>
      </w:r>
      <w:r w:rsidR="00EF5386" w:rsidRPr="00047C29">
        <w:rPr>
          <w:rFonts w:ascii="Arial" w:hAnsi="Arial" w:cs="Arial"/>
          <w:b/>
        </w:rPr>
        <w:t>of study</w:t>
      </w:r>
    </w:p>
    <w:p w14:paraId="7FF457D4" w14:textId="77777777" w:rsidR="00330B38" w:rsidRPr="00047C29" w:rsidRDefault="00330B38" w:rsidP="007161A2">
      <w:pPr>
        <w:pStyle w:val="BodyText2"/>
        <w:spacing w:line="280" w:lineRule="atLeast"/>
        <w:rPr>
          <w:rFonts w:ascii="Arial" w:hAnsi="Arial" w:cs="Arial"/>
          <w:b/>
        </w:rPr>
      </w:pPr>
    </w:p>
    <w:p w14:paraId="5BDA665C" w14:textId="52FB203B" w:rsidR="00A25A42" w:rsidRPr="00047C29" w:rsidRDefault="007161A2" w:rsidP="00330B38">
      <w:pPr>
        <w:pStyle w:val="BodyText2"/>
        <w:tabs>
          <w:tab w:val="left" w:pos="2268"/>
        </w:tabs>
        <w:spacing w:line="280" w:lineRule="atLeast"/>
        <w:rPr>
          <w:rFonts w:ascii="Arial" w:hAnsi="Arial" w:cs="Arial"/>
        </w:rPr>
      </w:pPr>
      <w:r w:rsidRPr="00047C29">
        <w:rPr>
          <w:rFonts w:ascii="Arial" w:hAnsi="Arial" w:cs="Arial"/>
          <w:b/>
        </w:rPr>
        <w:t>Frequency:</w:t>
      </w:r>
      <w:r w:rsidR="00330B38" w:rsidRPr="00047C29">
        <w:rPr>
          <w:rFonts w:ascii="Arial" w:hAnsi="Arial" w:cs="Arial"/>
        </w:rPr>
        <w:t xml:space="preserve">           </w:t>
      </w:r>
      <w:r w:rsidRPr="00047C29">
        <w:rPr>
          <w:rFonts w:ascii="Arial" w:hAnsi="Arial" w:cs="Arial"/>
        </w:rPr>
        <w:t xml:space="preserve"> </w:t>
      </w:r>
      <w:r w:rsidR="00330B38" w:rsidRPr="00047C29">
        <w:rPr>
          <w:rFonts w:ascii="Arial" w:hAnsi="Arial" w:cs="Arial"/>
        </w:rPr>
        <w:t xml:space="preserve">  </w:t>
      </w:r>
      <w:r w:rsidR="00047C29">
        <w:rPr>
          <w:rFonts w:ascii="Arial" w:hAnsi="Arial" w:cs="Arial"/>
        </w:rPr>
        <w:t xml:space="preserve">  </w:t>
      </w:r>
      <w:r w:rsidR="006C1226">
        <w:rPr>
          <w:rFonts w:ascii="Arial" w:hAnsi="Arial" w:cs="Arial"/>
        </w:rPr>
        <w:t xml:space="preserve">      </w:t>
      </w:r>
      <w:r w:rsidR="00330B38" w:rsidRPr="00047C29">
        <w:rPr>
          <w:rFonts w:ascii="Arial" w:hAnsi="Arial" w:cs="Arial"/>
        </w:rPr>
        <w:t xml:space="preserve"> </w:t>
      </w:r>
      <w:r w:rsidR="00EF5386" w:rsidRPr="00047C29">
        <w:rPr>
          <w:rFonts w:ascii="Arial" w:hAnsi="Arial" w:cs="Arial"/>
        </w:rPr>
        <w:t xml:space="preserve">once </w:t>
      </w:r>
      <w:r w:rsidR="00330B38" w:rsidRPr="00047C29">
        <w:rPr>
          <w:rFonts w:ascii="Arial" w:hAnsi="Arial" w:cs="Arial"/>
        </w:rPr>
        <w:t>a year</w:t>
      </w:r>
      <w:r w:rsidRPr="00047C29">
        <w:rPr>
          <w:rFonts w:ascii="Arial" w:hAnsi="Arial" w:cs="Arial"/>
        </w:rPr>
        <w:t xml:space="preserve">                                                                                                                                                                                          </w:t>
      </w:r>
    </w:p>
    <w:p w14:paraId="6495CB7C" w14:textId="77777777" w:rsidR="007161A2" w:rsidRPr="00047C29" w:rsidRDefault="007161A2" w:rsidP="0015134A">
      <w:pPr>
        <w:pStyle w:val="BodyText2"/>
        <w:spacing w:line="280" w:lineRule="atLeast"/>
        <w:rPr>
          <w:rFonts w:ascii="Arial" w:hAnsi="Arial" w:cs="Arial"/>
        </w:rPr>
      </w:pPr>
      <w:r w:rsidRPr="00047C29">
        <w:rPr>
          <w:rFonts w:ascii="Arial" w:hAnsi="Arial" w:cs="Arial"/>
        </w:rPr>
        <w:t xml:space="preserve">                              </w:t>
      </w:r>
    </w:p>
    <w:p w14:paraId="61AC3BBF" w14:textId="06ED853A" w:rsidR="00A25A42" w:rsidRPr="00047C29" w:rsidRDefault="00A25A42" w:rsidP="0015134A">
      <w:pPr>
        <w:pStyle w:val="BodyText2"/>
        <w:spacing w:line="280" w:lineRule="atLeast"/>
        <w:ind w:left="1843" w:hanging="1843"/>
        <w:rPr>
          <w:rFonts w:ascii="Arial" w:hAnsi="Arial" w:cs="Arial"/>
        </w:rPr>
      </w:pPr>
      <w:r w:rsidRPr="00047C29">
        <w:rPr>
          <w:rFonts w:ascii="Arial" w:hAnsi="Arial" w:cs="Arial"/>
          <w:b/>
        </w:rPr>
        <w:t>Times:</w:t>
      </w:r>
      <w:r w:rsidRPr="00047C29">
        <w:rPr>
          <w:rFonts w:ascii="Arial" w:hAnsi="Arial" w:cs="Arial"/>
          <w:b/>
        </w:rPr>
        <w:tab/>
      </w:r>
      <w:r w:rsidR="00047C29">
        <w:rPr>
          <w:rFonts w:ascii="Arial" w:hAnsi="Arial" w:cs="Arial"/>
          <w:b/>
        </w:rPr>
        <w:t xml:space="preserve">  </w:t>
      </w:r>
      <w:r w:rsidR="00295FF5">
        <w:rPr>
          <w:rFonts w:ascii="Arial" w:hAnsi="Arial" w:cs="Arial"/>
          <w:b/>
        </w:rPr>
        <w:tab/>
        <w:t>T</w:t>
      </w:r>
      <w:r w:rsidR="00295FF5">
        <w:rPr>
          <w:rFonts w:ascii="Arial" w:hAnsi="Arial" w:cs="Arial"/>
        </w:rPr>
        <w:t>aught days</w:t>
      </w:r>
      <w:r w:rsidR="00330B38" w:rsidRPr="00047C29">
        <w:rPr>
          <w:rFonts w:ascii="Arial" w:hAnsi="Arial" w:cs="Arial"/>
          <w:b/>
        </w:rPr>
        <w:t xml:space="preserve"> </w:t>
      </w:r>
      <w:r w:rsidR="006C1226">
        <w:rPr>
          <w:rFonts w:ascii="Arial" w:hAnsi="Arial" w:cs="Arial"/>
        </w:rPr>
        <w:t>10</w:t>
      </w:r>
      <w:r w:rsidR="00326C9B" w:rsidRPr="00047C29">
        <w:rPr>
          <w:rFonts w:ascii="Arial" w:hAnsi="Arial" w:cs="Arial"/>
        </w:rPr>
        <w:t xml:space="preserve"> am to </w:t>
      </w:r>
      <w:r w:rsidR="006C1226">
        <w:rPr>
          <w:rFonts w:ascii="Arial" w:hAnsi="Arial" w:cs="Arial"/>
        </w:rPr>
        <w:t>5</w:t>
      </w:r>
      <w:r w:rsidR="00330B38" w:rsidRPr="00047C29">
        <w:rPr>
          <w:rFonts w:ascii="Arial" w:hAnsi="Arial" w:cs="Arial"/>
        </w:rPr>
        <w:t>.00pm</w:t>
      </w:r>
      <w:r w:rsidRPr="00047C29">
        <w:rPr>
          <w:rFonts w:ascii="Arial" w:hAnsi="Arial" w:cs="Arial"/>
        </w:rPr>
        <w:t>.</w:t>
      </w:r>
    </w:p>
    <w:p w14:paraId="277CF737" w14:textId="77777777" w:rsidR="00A25A42" w:rsidRPr="00047C29" w:rsidRDefault="00BA5AEF" w:rsidP="0015134A">
      <w:pPr>
        <w:pStyle w:val="BodyText2"/>
        <w:spacing w:line="280" w:lineRule="atLeast"/>
        <w:ind w:left="1843" w:hanging="1843"/>
        <w:rPr>
          <w:rFonts w:ascii="Arial" w:hAnsi="Arial" w:cs="Arial"/>
          <w:b/>
        </w:rPr>
      </w:pPr>
      <w:r>
        <w:rPr>
          <w:rFonts w:ascii="Arial" w:hAnsi="Arial" w:cs="Arial"/>
          <w:b/>
        </w:rPr>
        <w:t xml:space="preserve">                       </w:t>
      </w:r>
    </w:p>
    <w:p w14:paraId="0024B0E2" w14:textId="77777777" w:rsidR="00330B38" w:rsidRPr="00047C29" w:rsidRDefault="00047C29" w:rsidP="00330B38">
      <w:pPr>
        <w:pStyle w:val="BodyText2"/>
        <w:spacing w:line="280" w:lineRule="atLeast"/>
        <w:ind w:left="1845" w:hanging="1845"/>
        <w:rPr>
          <w:rFonts w:ascii="Arial" w:hAnsi="Arial" w:cs="Arial"/>
        </w:rPr>
      </w:pPr>
      <w:r>
        <w:rPr>
          <w:rFonts w:ascii="Arial" w:hAnsi="Arial" w:cs="Arial"/>
          <w:b/>
        </w:rPr>
        <w:t>Credit</w:t>
      </w:r>
      <w:r w:rsidR="00295FF5">
        <w:rPr>
          <w:rFonts w:ascii="Arial" w:hAnsi="Arial" w:cs="Arial"/>
          <w:b/>
        </w:rPr>
        <w:t>s</w:t>
      </w:r>
      <w:r>
        <w:rPr>
          <w:rFonts w:ascii="Arial" w:hAnsi="Arial" w:cs="Arial"/>
          <w:b/>
        </w:rPr>
        <w:t>:</w:t>
      </w:r>
      <w:r>
        <w:rPr>
          <w:rFonts w:ascii="Arial" w:hAnsi="Arial" w:cs="Arial"/>
          <w:b/>
        </w:rPr>
        <w:tab/>
        <w:t xml:space="preserve">   </w:t>
      </w:r>
      <w:r w:rsidR="00295FF5">
        <w:rPr>
          <w:rFonts w:ascii="Arial" w:hAnsi="Arial" w:cs="Arial"/>
          <w:b/>
        </w:rPr>
        <w:tab/>
      </w:r>
      <w:r w:rsidR="00330B38" w:rsidRPr="00047C29">
        <w:rPr>
          <w:rFonts w:ascii="Arial" w:hAnsi="Arial" w:cs="Arial"/>
          <w:b/>
        </w:rPr>
        <w:t xml:space="preserve">Degree </w:t>
      </w:r>
      <w:r w:rsidR="00C65BC9" w:rsidRPr="00047C29">
        <w:rPr>
          <w:rFonts w:ascii="Arial" w:hAnsi="Arial" w:cs="Arial"/>
          <w:b/>
        </w:rPr>
        <w:t xml:space="preserve">Level </w:t>
      </w:r>
      <w:r w:rsidR="00295FF5">
        <w:rPr>
          <w:rFonts w:ascii="Arial" w:hAnsi="Arial" w:cs="Arial"/>
          <w:b/>
        </w:rPr>
        <w:t>6 and 7</w:t>
      </w:r>
      <w:r w:rsidR="00C65BC9" w:rsidRPr="00047C29">
        <w:rPr>
          <w:rFonts w:ascii="Arial" w:hAnsi="Arial" w:cs="Arial"/>
          <w:b/>
        </w:rPr>
        <w:t xml:space="preserve">: </w:t>
      </w:r>
      <w:r w:rsidR="00E31BF8">
        <w:rPr>
          <w:rFonts w:ascii="Arial" w:hAnsi="Arial" w:cs="Arial"/>
        </w:rPr>
        <w:t>20</w:t>
      </w:r>
      <w:r w:rsidR="00C65BC9" w:rsidRPr="00047C29">
        <w:rPr>
          <w:rFonts w:ascii="Arial" w:hAnsi="Arial" w:cs="Arial"/>
        </w:rPr>
        <w:t xml:space="preserve"> credit</w:t>
      </w:r>
      <w:r w:rsidR="00295FF5">
        <w:rPr>
          <w:rFonts w:ascii="Arial" w:hAnsi="Arial" w:cs="Arial"/>
        </w:rPr>
        <w:t xml:space="preserve"> accumulation transfer points (CAT)</w:t>
      </w:r>
    </w:p>
    <w:p w14:paraId="1AA26E8C" w14:textId="77777777" w:rsidR="00A25A42" w:rsidRDefault="00047C29" w:rsidP="00047C29">
      <w:pPr>
        <w:pStyle w:val="BodyText2"/>
        <w:spacing w:line="280" w:lineRule="atLeast"/>
        <w:rPr>
          <w:rFonts w:ascii="Arial" w:hAnsi="Arial" w:cs="Arial"/>
        </w:rPr>
      </w:pPr>
      <w:r>
        <w:rPr>
          <w:rFonts w:ascii="Arial" w:hAnsi="Arial" w:cs="Arial"/>
          <w:b/>
        </w:rPr>
        <w:t xml:space="preserve">                                     </w:t>
      </w:r>
    </w:p>
    <w:p w14:paraId="6477BD49" w14:textId="77777777" w:rsidR="00047C29" w:rsidRPr="00047C29" w:rsidRDefault="00047C29" w:rsidP="00047C29">
      <w:pPr>
        <w:pStyle w:val="BodyText2"/>
        <w:spacing w:line="280" w:lineRule="atLeast"/>
        <w:rPr>
          <w:rFonts w:ascii="Arial" w:hAnsi="Arial" w:cs="Arial"/>
        </w:rPr>
      </w:pPr>
    </w:p>
    <w:p w14:paraId="60A58C37" w14:textId="77777777" w:rsidR="00A25A42" w:rsidRPr="00047C29" w:rsidRDefault="00A25A42" w:rsidP="00330B38">
      <w:pPr>
        <w:pStyle w:val="BodyText2"/>
        <w:spacing w:line="280" w:lineRule="atLeast"/>
        <w:jc w:val="left"/>
        <w:rPr>
          <w:rFonts w:ascii="Arial" w:hAnsi="Arial" w:cs="Arial"/>
        </w:rPr>
      </w:pPr>
      <w:r w:rsidRPr="00047C29">
        <w:rPr>
          <w:rFonts w:ascii="Arial" w:hAnsi="Arial" w:cs="Arial"/>
        </w:rPr>
        <w:t>.</w:t>
      </w:r>
      <w:r w:rsidR="00FB6257" w:rsidRPr="00047C29">
        <w:rPr>
          <w:rFonts w:ascii="Arial" w:hAnsi="Arial" w:cs="Arial"/>
        </w:rPr>
        <w:t xml:space="preserve"> </w:t>
      </w:r>
    </w:p>
    <w:p w14:paraId="4A00FF35" w14:textId="77777777" w:rsidR="00A25A42" w:rsidRPr="00047C29" w:rsidRDefault="00A25A42" w:rsidP="0015134A">
      <w:pPr>
        <w:pStyle w:val="BodyText2"/>
        <w:spacing w:line="280" w:lineRule="atLeast"/>
        <w:ind w:left="2265"/>
        <w:rPr>
          <w:rFonts w:ascii="Arial" w:hAnsi="Arial" w:cs="Arial"/>
        </w:rPr>
      </w:pPr>
    </w:p>
    <w:p w14:paraId="234B7D4E" w14:textId="77777777" w:rsidR="00026C9B" w:rsidRPr="00047C29" w:rsidRDefault="00026C9B" w:rsidP="0015134A">
      <w:pPr>
        <w:spacing w:line="280" w:lineRule="atLeast"/>
        <w:jc w:val="both"/>
        <w:rPr>
          <w:rFonts w:ascii="Arial" w:hAnsi="Arial" w:cs="Arial"/>
          <w:b/>
        </w:rPr>
      </w:pPr>
    </w:p>
    <w:p w14:paraId="2212E624" w14:textId="77777777" w:rsidR="001D7AAF" w:rsidRPr="00047C29" w:rsidRDefault="002B1D1C" w:rsidP="00D44455">
      <w:pPr>
        <w:spacing w:line="280" w:lineRule="atLeast"/>
        <w:rPr>
          <w:rFonts w:ascii="Arial" w:hAnsi="Arial" w:cs="Arial"/>
          <w:lang w:val="en-US"/>
        </w:rPr>
      </w:pPr>
      <w:r w:rsidRPr="00047C29">
        <w:rPr>
          <w:rFonts w:ascii="Arial" w:hAnsi="Arial" w:cs="Arial"/>
        </w:rPr>
        <w:t xml:space="preserve">The application process is managed </w:t>
      </w:r>
      <w:r w:rsidR="00EB1D2E" w:rsidRPr="00047C29">
        <w:rPr>
          <w:rFonts w:ascii="Arial" w:hAnsi="Arial" w:cs="Arial"/>
        </w:rPr>
        <w:t xml:space="preserve">by </w:t>
      </w:r>
      <w:r w:rsidR="00EA36A1">
        <w:rPr>
          <w:rFonts w:ascii="Arial" w:hAnsi="Arial" w:cs="Arial"/>
        </w:rPr>
        <w:t xml:space="preserve">our </w:t>
      </w:r>
      <w:r w:rsidR="00EB1D2E" w:rsidRPr="00047C29">
        <w:rPr>
          <w:rFonts w:ascii="Arial" w:hAnsi="Arial" w:cs="Arial"/>
        </w:rPr>
        <w:t xml:space="preserve">admissions team. </w:t>
      </w:r>
      <w:r w:rsidR="00026C9B" w:rsidRPr="00047C29">
        <w:rPr>
          <w:rFonts w:ascii="Arial" w:hAnsi="Arial" w:cs="Arial"/>
          <w:lang w:val="en-US"/>
        </w:rPr>
        <w:t xml:space="preserve">For enquiries </w:t>
      </w:r>
      <w:r w:rsidRPr="00047C29">
        <w:rPr>
          <w:rFonts w:ascii="Arial" w:hAnsi="Arial" w:cs="Arial"/>
          <w:lang w:val="en-US"/>
        </w:rPr>
        <w:t xml:space="preserve">regarding application or admission </w:t>
      </w:r>
      <w:r w:rsidR="00026C9B" w:rsidRPr="00047C29">
        <w:rPr>
          <w:rFonts w:ascii="Arial" w:hAnsi="Arial" w:cs="Arial"/>
          <w:lang w:val="en-US"/>
        </w:rPr>
        <w:t xml:space="preserve">please </w:t>
      </w:r>
      <w:r w:rsidR="00C44E1D">
        <w:rPr>
          <w:rFonts w:ascii="Arial" w:hAnsi="Arial" w:cs="Arial"/>
          <w:lang w:val="en-US"/>
        </w:rPr>
        <w:t>view our website page</w:t>
      </w:r>
      <w:r w:rsidR="00D44455">
        <w:rPr>
          <w:rFonts w:ascii="Arial" w:hAnsi="Arial" w:cs="Arial"/>
          <w:lang w:val="en-US"/>
        </w:rPr>
        <w:t>.</w:t>
      </w:r>
      <w:r w:rsidR="00653922">
        <w:rPr>
          <w:rFonts w:ascii="Arial" w:hAnsi="Arial" w:cs="Arial"/>
          <w:lang w:val="en-US"/>
        </w:rPr>
        <w:t xml:space="preserve"> </w:t>
      </w:r>
      <w:bookmarkStart w:id="1" w:name="_Hlk13573534"/>
      <w:r w:rsidR="00653922">
        <w:rPr>
          <w:rFonts w:ascii="Arial" w:hAnsi="Arial" w:cs="Arial"/>
          <w:lang w:val="en-US"/>
        </w:rPr>
        <w:t>Please check that you are able to complete all elements of the application form as incomplete applications may not be considered. This includes all manager (or appropriate other), prescribing lead, practice supervisor and assessor details.</w:t>
      </w:r>
      <w:bookmarkEnd w:id="1"/>
    </w:p>
    <w:p w14:paraId="4A13AD86" w14:textId="77777777" w:rsidR="00EB1D2E" w:rsidRPr="00047C29" w:rsidRDefault="00EB1D2E" w:rsidP="00487E59">
      <w:pPr>
        <w:spacing w:line="280" w:lineRule="atLeast"/>
        <w:jc w:val="both"/>
        <w:rPr>
          <w:rFonts w:ascii="Arial" w:hAnsi="Arial" w:cs="Arial"/>
          <w:bCs/>
          <w:lang w:eastAsia="en-GB"/>
        </w:rPr>
      </w:pPr>
    </w:p>
    <w:p w14:paraId="6FF4BB3A" w14:textId="77777777" w:rsidR="00047C29" w:rsidRDefault="00047C29" w:rsidP="0015134A">
      <w:pPr>
        <w:spacing w:line="280" w:lineRule="atLeast"/>
        <w:jc w:val="both"/>
        <w:rPr>
          <w:rFonts w:ascii="Arial" w:hAnsi="Arial" w:cs="Arial"/>
          <w:bCs/>
          <w:lang w:eastAsia="en-GB"/>
        </w:rPr>
      </w:pPr>
    </w:p>
    <w:p w14:paraId="1ABFA033" w14:textId="77777777" w:rsidR="00280B28" w:rsidRPr="00C44E1D" w:rsidRDefault="00280B28" w:rsidP="0015134A">
      <w:pPr>
        <w:spacing w:line="280" w:lineRule="atLeast"/>
        <w:jc w:val="both"/>
        <w:rPr>
          <w:rFonts w:ascii="Arial" w:hAnsi="Arial" w:cs="Arial"/>
          <w:color w:val="665C55"/>
          <w:lang w:eastAsia="en-GB"/>
        </w:rPr>
      </w:pPr>
      <w:r w:rsidRPr="00C44E1D">
        <w:rPr>
          <w:rFonts w:ascii="Arial" w:hAnsi="Arial" w:cs="Arial"/>
          <w:b/>
        </w:rPr>
        <w:t>Background.</w:t>
      </w:r>
    </w:p>
    <w:p w14:paraId="44718F61" w14:textId="77777777" w:rsidR="002B1D1C" w:rsidRPr="00047C29" w:rsidRDefault="00D44455" w:rsidP="0015134A">
      <w:pPr>
        <w:pStyle w:val="BodyText2"/>
        <w:spacing w:line="280" w:lineRule="atLeast"/>
        <w:rPr>
          <w:rFonts w:ascii="Arial" w:hAnsi="Arial" w:cs="Arial"/>
        </w:rPr>
      </w:pPr>
      <w:r w:rsidRPr="00C44E1D">
        <w:rPr>
          <w:rFonts w:ascii="Arial" w:hAnsi="Arial" w:cs="Arial"/>
        </w:rPr>
        <w:t xml:space="preserve">Over the past 20 years, Northumbria University has established itself at the forefront of initiatives, working with our partners to develop the potential of health professionals as prescribers and </w:t>
      </w:r>
      <w:r w:rsidR="00C44E1D">
        <w:rPr>
          <w:rFonts w:ascii="Arial" w:hAnsi="Arial" w:cs="Arial"/>
        </w:rPr>
        <w:t>we have</w:t>
      </w:r>
      <w:r w:rsidRPr="00C44E1D">
        <w:rPr>
          <w:rFonts w:ascii="Arial" w:hAnsi="Arial" w:cs="Arial"/>
        </w:rPr>
        <w:t xml:space="preserve"> received excellent feedback from students. Community Practitioner Prescribing has pioneered the enhancement of community roles and this module continues to build on this expertise</w:t>
      </w:r>
      <w:r w:rsidR="00C27B63">
        <w:rPr>
          <w:rFonts w:ascii="Arial" w:hAnsi="Arial" w:cs="Arial"/>
        </w:rPr>
        <w:t>. The NMC state that all registered nurses, midwives or SCPHN are eligible to apply for entry to a prescribing programme but must meet the entry requirements.</w:t>
      </w:r>
      <w:r>
        <w:rPr>
          <w:sz w:val="22"/>
          <w:szCs w:val="22"/>
        </w:rPr>
        <w:t>.</w:t>
      </w:r>
      <w:r w:rsidR="00C27B63">
        <w:rPr>
          <w:sz w:val="22"/>
          <w:szCs w:val="22"/>
        </w:rPr>
        <w:t xml:space="preserve"> </w:t>
      </w:r>
    </w:p>
    <w:p w14:paraId="539667AF" w14:textId="77777777" w:rsidR="00DC2C76" w:rsidRPr="00047C29" w:rsidRDefault="00DC2C76" w:rsidP="0015134A">
      <w:pPr>
        <w:pStyle w:val="BodyText2"/>
        <w:spacing w:line="280" w:lineRule="atLeast"/>
        <w:rPr>
          <w:rFonts w:ascii="Arial" w:hAnsi="Arial" w:cs="Arial"/>
        </w:rPr>
      </w:pPr>
    </w:p>
    <w:p w14:paraId="4C14908C" w14:textId="77777777" w:rsidR="00280B28" w:rsidRPr="00047C29" w:rsidRDefault="00AC3D8B" w:rsidP="0015134A">
      <w:pPr>
        <w:pStyle w:val="BodyText2"/>
        <w:spacing w:line="280" w:lineRule="atLeast"/>
        <w:ind w:left="851" w:hanging="851"/>
        <w:rPr>
          <w:rFonts w:ascii="Arial" w:hAnsi="Arial" w:cs="Arial"/>
          <w:b/>
        </w:rPr>
      </w:pPr>
      <w:r w:rsidRPr="00047C29">
        <w:rPr>
          <w:rFonts w:ascii="Arial" w:hAnsi="Arial" w:cs="Arial"/>
          <w:b/>
        </w:rPr>
        <w:t>Programm</w:t>
      </w:r>
      <w:r w:rsidR="00280B28" w:rsidRPr="00047C29">
        <w:rPr>
          <w:rFonts w:ascii="Arial" w:hAnsi="Arial" w:cs="Arial"/>
          <w:b/>
        </w:rPr>
        <w:t>e</w:t>
      </w:r>
      <w:r w:rsidR="00455A16" w:rsidRPr="00047C29">
        <w:rPr>
          <w:rFonts w:ascii="Arial" w:hAnsi="Arial" w:cs="Arial"/>
          <w:b/>
        </w:rPr>
        <w:t xml:space="preserve"> and Module</w:t>
      </w:r>
      <w:r w:rsidR="00280B28" w:rsidRPr="00047C29">
        <w:rPr>
          <w:rFonts w:ascii="Arial" w:hAnsi="Arial" w:cs="Arial"/>
          <w:b/>
        </w:rPr>
        <w:t>.</w:t>
      </w:r>
    </w:p>
    <w:p w14:paraId="4BFA1AE2" w14:textId="77777777" w:rsidR="00476C2A" w:rsidRDefault="00AC3D8B" w:rsidP="00AC3D8B">
      <w:pPr>
        <w:pStyle w:val="BodyText2"/>
        <w:spacing w:line="280" w:lineRule="atLeast"/>
        <w:rPr>
          <w:rFonts w:ascii="Arial" w:hAnsi="Arial" w:cs="Arial"/>
        </w:rPr>
      </w:pPr>
      <w:r w:rsidRPr="00047C29">
        <w:rPr>
          <w:rFonts w:ascii="Arial" w:hAnsi="Arial" w:cs="Arial"/>
        </w:rPr>
        <w:t xml:space="preserve">The </w:t>
      </w:r>
      <w:r w:rsidR="00D44455">
        <w:rPr>
          <w:rFonts w:ascii="Arial" w:hAnsi="Arial" w:cs="Arial"/>
        </w:rPr>
        <w:t>N</w:t>
      </w:r>
      <w:r w:rsidR="002B1D1C" w:rsidRPr="00047C29">
        <w:rPr>
          <w:rFonts w:ascii="Arial" w:hAnsi="Arial" w:cs="Arial"/>
        </w:rPr>
        <w:t>on-</w:t>
      </w:r>
      <w:r w:rsidR="00D44455">
        <w:rPr>
          <w:rFonts w:ascii="Arial" w:hAnsi="Arial" w:cs="Arial"/>
        </w:rPr>
        <w:t>M</w:t>
      </w:r>
      <w:r w:rsidR="002B1D1C" w:rsidRPr="00047C29">
        <w:rPr>
          <w:rFonts w:ascii="Arial" w:hAnsi="Arial" w:cs="Arial"/>
        </w:rPr>
        <w:t xml:space="preserve">edical </w:t>
      </w:r>
      <w:r w:rsidR="00D44455">
        <w:rPr>
          <w:rFonts w:ascii="Arial" w:hAnsi="Arial" w:cs="Arial"/>
        </w:rPr>
        <w:t>P</w:t>
      </w:r>
      <w:r w:rsidR="002B1D1C" w:rsidRPr="00047C29">
        <w:rPr>
          <w:rFonts w:ascii="Arial" w:hAnsi="Arial" w:cs="Arial"/>
        </w:rPr>
        <w:t xml:space="preserve">rescribing </w:t>
      </w:r>
      <w:r w:rsidR="00D44455">
        <w:rPr>
          <w:rFonts w:ascii="Arial" w:hAnsi="Arial" w:cs="Arial"/>
        </w:rPr>
        <w:t>P</w:t>
      </w:r>
      <w:r w:rsidR="002B1D1C" w:rsidRPr="00047C29">
        <w:rPr>
          <w:rFonts w:ascii="Arial" w:hAnsi="Arial" w:cs="Arial"/>
        </w:rPr>
        <w:t xml:space="preserve">rogramme </w:t>
      </w:r>
      <w:r w:rsidR="00D44455">
        <w:rPr>
          <w:rFonts w:ascii="Arial" w:hAnsi="Arial" w:cs="Arial"/>
        </w:rPr>
        <w:t>includes</w:t>
      </w:r>
      <w:r w:rsidRPr="00047C29">
        <w:rPr>
          <w:rFonts w:ascii="Arial" w:hAnsi="Arial" w:cs="Arial"/>
        </w:rPr>
        <w:t xml:space="preserve"> a number of awards. This </w:t>
      </w:r>
      <w:r w:rsidR="003B2421">
        <w:rPr>
          <w:rFonts w:ascii="Arial" w:hAnsi="Arial" w:cs="Arial"/>
        </w:rPr>
        <w:t>handbook</w:t>
      </w:r>
      <w:r w:rsidRPr="00047C29">
        <w:rPr>
          <w:rFonts w:ascii="Arial" w:hAnsi="Arial" w:cs="Arial"/>
        </w:rPr>
        <w:t xml:space="preserve"> provides information for nurses and midwives wishing </w:t>
      </w:r>
      <w:r w:rsidR="003B2421">
        <w:rPr>
          <w:rFonts w:ascii="Arial" w:hAnsi="Arial" w:cs="Arial"/>
        </w:rPr>
        <w:t xml:space="preserve">to </w:t>
      </w:r>
      <w:r w:rsidR="00D44455">
        <w:rPr>
          <w:rFonts w:ascii="Arial" w:hAnsi="Arial" w:cs="Arial"/>
        </w:rPr>
        <w:t xml:space="preserve">prepare to become </w:t>
      </w:r>
      <w:r w:rsidR="00476C2A">
        <w:rPr>
          <w:rFonts w:ascii="Arial" w:hAnsi="Arial" w:cs="Arial"/>
        </w:rPr>
        <w:t xml:space="preserve">community practitioner </w:t>
      </w:r>
      <w:r w:rsidR="00476C2A">
        <w:rPr>
          <w:rFonts w:ascii="Arial" w:hAnsi="Arial" w:cs="Arial"/>
        </w:rPr>
        <w:lastRenderedPageBreak/>
        <w:t xml:space="preserve">prescribers with authority to prescribe from the </w:t>
      </w:r>
      <w:r w:rsidR="00D44455">
        <w:rPr>
          <w:rFonts w:ascii="Arial" w:hAnsi="Arial" w:cs="Arial"/>
        </w:rPr>
        <w:t>N</w:t>
      </w:r>
      <w:r w:rsidR="00476C2A">
        <w:rPr>
          <w:rFonts w:ascii="Arial" w:hAnsi="Arial" w:cs="Arial"/>
        </w:rPr>
        <w:t xml:space="preserve">urse </w:t>
      </w:r>
      <w:r w:rsidR="00D44455">
        <w:rPr>
          <w:rFonts w:ascii="Arial" w:hAnsi="Arial" w:cs="Arial"/>
        </w:rPr>
        <w:t>P</w:t>
      </w:r>
      <w:r w:rsidR="00476C2A">
        <w:rPr>
          <w:rFonts w:ascii="Arial" w:hAnsi="Arial" w:cs="Arial"/>
        </w:rPr>
        <w:t>rescribers</w:t>
      </w:r>
      <w:r w:rsidR="00D44455">
        <w:rPr>
          <w:rFonts w:ascii="Arial" w:hAnsi="Arial" w:cs="Arial"/>
        </w:rPr>
        <w:t>’</w:t>
      </w:r>
      <w:r w:rsidR="00476C2A">
        <w:rPr>
          <w:rFonts w:ascii="Arial" w:hAnsi="Arial" w:cs="Arial"/>
        </w:rPr>
        <w:t xml:space="preserve"> </w:t>
      </w:r>
      <w:r w:rsidR="00D44455">
        <w:rPr>
          <w:rFonts w:ascii="Arial" w:hAnsi="Arial" w:cs="Arial"/>
        </w:rPr>
        <w:t>F</w:t>
      </w:r>
      <w:r w:rsidR="00476C2A">
        <w:rPr>
          <w:rFonts w:ascii="Arial" w:hAnsi="Arial" w:cs="Arial"/>
        </w:rPr>
        <w:t>ormulary</w:t>
      </w:r>
      <w:r w:rsidR="00D44455">
        <w:rPr>
          <w:rFonts w:ascii="Arial" w:hAnsi="Arial" w:cs="Arial"/>
        </w:rPr>
        <w:t xml:space="preserve"> (please refer to this section within the BNF)</w:t>
      </w:r>
      <w:r w:rsidR="00476C2A">
        <w:rPr>
          <w:rFonts w:ascii="Arial" w:hAnsi="Arial" w:cs="Arial"/>
        </w:rPr>
        <w:t>.</w:t>
      </w:r>
      <w:r w:rsidR="003B2421">
        <w:rPr>
          <w:rFonts w:ascii="Arial" w:hAnsi="Arial" w:cs="Arial"/>
        </w:rPr>
        <w:t xml:space="preserve"> This is also referred to as V150 or V100 prescribing.</w:t>
      </w:r>
    </w:p>
    <w:p w14:paraId="54E629A4" w14:textId="77777777" w:rsidR="001E5920" w:rsidRDefault="001E5920" w:rsidP="00AC3D8B">
      <w:pPr>
        <w:pStyle w:val="BodyText2"/>
        <w:spacing w:line="280" w:lineRule="atLeast"/>
        <w:rPr>
          <w:rFonts w:ascii="Arial" w:hAnsi="Arial" w:cs="Arial"/>
        </w:rPr>
      </w:pPr>
    </w:p>
    <w:p w14:paraId="1CD854BE" w14:textId="7BFDFF3D" w:rsidR="00DC2C76" w:rsidRPr="00047C29" w:rsidRDefault="003B2421" w:rsidP="00CE5E50">
      <w:pPr>
        <w:pStyle w:val="BodyText"/>
        <w:spacing w:line="280" w:lineRule="atLeast"/>
        <w:jc w:val="both"/>
        <w:rPr>
          <w:rFonts w:ascii="Arial" w:hAnsi="Arial" w:cs="Arial"/>
          <w:sz w:val="20"/>
        </w:rPr>
      </w:pPr>
      <w:r>
        <w:rPr>
          <w:rFonts w:ascii="Arial" w:hAnsi="Arial" w:cs="Arial"/>
          <w:sz w:val="20"/>
        </w:rPr>
        <w:t xml:space="preserve">The </w:t>
      </w:r>
      <w:r w:rsidR="00777130">
        <w:rPr>
          <w:rFonts w:ascii="Arial" w:hAnsi="Arial" w:cs="Arial"/>
          <w:sz w:val="20"/>
        </w:rPr>
        <w:t>Community Practitioner P</w:t>
      </w:r>
      <w:r w:rsidR="00476C2A">
        <w:rPr>
          <w:rFonts w:ascii="Arial" w:hAnsi="Arial" w:cs="Arial"/>
          <w:sz w:val="20"/>
        </w:rPr>
        <w:t xml:space="preserve">rescribing </w:t>
      </w:r>
      <w:r>
        <w:rPr>
          <w:rFonts w:ascii="Arial" w:hAnsi="Arial" w:cs="Arial"/>
          <w:sz w:val="20"/>
        </w:rPr>
        <w:t>module</w:t>
      </w:r>
      <w:r w:rsidR="009921A5">
        <w:rPr>
          <w:rFonts w:ascii="Arial" w:hAnsi="Arial" w:cs="Arial"/>
          <w:sz w:val="20"/>
        </w:rPr>
        <w:t xml:space="preserve"> </w:t>
      </w:r>
      <w:r>
        <w:rPr>
          <w:rFonts w:ascii="Arial" w:hAnsi="Arial" w:cs="Arial"/>
          <w:sz w:val="20"/>
        </w:rPr>
        <w:t xml:space="preserve">consists of </w:t>
      </w:r>
      <w:r w:rsidR="00E31BF8">
        <w:rPr>
          <w:rFonts w:ascii="Arial" w:hAnsi="Arial" w:cs="Arial"/>
          <w:sz w:val="20"/>
        </w:rPr>
        <w:t>20</w:t>
      </w:r>
      <w:r w:rsidR="00CE5E50" w:rsidRPr="00047C29">
        <w:rPr>
          <w:rFonts w:ascii="Arial" w:hAnsi="Arial" w:cs="Arial"/>
          <w:sz w:val="20"/>
        </w:rPr>
        <w:t xml:space="preserve"> day</w:t>
      </w:r>
      <w:r>
        <w:rPr>
          <w:rFonts w:ascii="Arial" w:hAnsi="Arial" w:cs="Arial"/>
          <w:sz w:val="20"/>
        </w:rPr>
        <w:t>s</w:t>
      </w:r>
      <w:r w:rsidR="00047C29">
        <w:rPr>
          <w:rFonts w:ascii="Arial" w:hAnsi="Arial" w:cs="Arial"/>
          <w:sz w:val="20"/>
        </w:rPr>
        <w:t xml:space="preserve"> </w:t>
      </w:r>
      <w:r w:rsidR="002B1D1C" w:rsidRPr="00047C29">
        <w:rPr>
          <w:rFonts w:ascii="Arial" w:hAnsi="Arial" w:cs="Arial"/>
          <w:sz w:val="20"/>
        </w:rPr>
        <w:t>of prescribing education</w:t>
      </w:r>
      <w:r>
        <w:rPr>
          <w:rFonts w:ascii="Arial" w:hAnsi="Arial" w:cs="Arial"/>
          <w:sz w:val="20"/>
        </w:rPr>
        <w:t xml:space="preserve"> and preparation which includes</w:t>
      </w:r>
      <w:r w:rsidR="00476C2A">
        <w:rPr>
          <w:rFonts w:ascii="Arial" w:hAnsi="Arial" w:cs="Arial"/>
          <w:sz w:val="20"/>
        </w:rPr>
        <w:t xml:space="preserve"> 10 taught days </w:t>
      </w:r>
      <w:r>
        <w:rPr>
          <w:rFonts w:ascii="Arial" w:hAnsi="Arial" w:cs="Arial"/>
          <w:sz w:val="20"/>
        </w:rPr>
        <w:t xml:space="preserve">(5 of which are directed learning  </w:t>
      </w:r>
      <w:r w:rsidR="00476C2A">
        <w:rPr>
          <w:rFonts w:ascii="Arial" w:hAnsi="Arial" w:cs="Arial"/>
          <w:sz w:val="20"/>
        </w:rPr>
        <w:t>and 10</w:t>
      </w:r>
      <w:r w:rsidR="00CE5E50" w:rsidRPr="00047C29">
        <w:rPr>
          <w:rFonts w:ascii="Arial" w:hAnsi="Arial" w:cs="Arial"/>
          <w:sz w:val="20"/>
        </w:rPr>
        <w:t xml:space="preserve"> days of supervised </w:t>
      </w:r>
      <w:r w:rsidR="00476C2A">
        <w:rPr>
          <w:rFonts w:ascii="Arial" w:hAnsi="Arial" w:cs="Arial"/>
          <w:sz w:val="20"/>
        </w:rPr>
        <w:t>practice with assessment over 13</w:t>
      </w:r>
      <w:r w:rsidR="00CE5E50" w:rsidRPr="00047C29">
        <w:rPr>
          <w:rFonts w:ascii="Arial" w:hAnsi="Arial" w:cs="Arial"/>
          <w:sz w:val="20"/>
        </w:rPr>
        <w:t xml:space="preserve"> </w:t>
      </w:r>
      <w:r w:rsidR="009D1407">
        <w:rPr>
          <w:rFonts w:ascii="Arial" w:hAnsi="Arial" w:cs="Arial"/>
          <w:sz w:val="20"/>
        </w:rPr>
        <w:t xml:space="preserve">-15 </w:t>
      </w:r>
      <w:r w:rsidR="00CE5E50" w:rsidRPr="00047C29">
        <w:rPr>
          <w:rFonts w:ascii="Arial" w:hAnsi="Arial" w:cs="Arial"/>
          <w:sz w:val="20"/>
        </w:rPr>
        <w:t>weeks</w:t>
      </w:r>
      <w:r w:rsidR="00476C2A">
        <w:rPr>
          <w:rFonts w:ascii="Arial" w:hAnsi="Arial" w:cs="Arial"/>
          <w:sz w:val="20"/>
        </w:rPr>
        <w:t xml:space="preserve"> (3</w:t>
      </w:r>
      <w:r w:rsidR="002B1D1C" w:rsidRPr="00047C29">
        <w:rPr>
          <w:rFonts w:ascii="Arial" w:hAnsi="Arial" w:cs="Arial"/>
          <w:sz w:val="20"/>
        </w:rPr>
        <w:t xml:space="preserve"> </w:t>
      </w:r>
      <w:r w:rsidR="009D1407">
        <w:rPr>
          <w:rFonts w:ascii="Arial" w:hAnsi="Arial" w:cs="Arial"/>
          <w:sz w:val="20"/>
        </w:rPr>
        <w:t xml:space="preserve">-4 </w:t>
      </w:r>
      <w:r w:rsidR="002B1D1C" w:rsidRPr="00047C29">
        <w:rPr>
          <w:rFonts w:ascii="Arial" w:hAnsi="Arial" w:cs="Arial"/>
          <w:sz w:val="20"/>
        </w:rPr>
        <w:t>months)</w:t>
      </w:r>
      <w:r w:rsidR="00CE5E50" w:rsidRPr="00047C29">
        <w:rPr>
          <w:rFonts w:ascii="Arial" w:hAnsi="Arial" w:cs="Arial"/>
          <w:sz w:val="20"/>
        </w:rPr>
        <w:t>.</w:t>
      </w:r>
      <w:r w:rsidR="00DC2C76" w:rsidRPr="00047C29">
        <w:rPr>
          <w:rFonts w:ascii="Arial" w:hAnsi="Arial" w:cs="Arial"/>
          <w:sz w:val="20"/>
        </w:rPr>
        <w:t xml:space="preserve"> </w:t>
      </w:r>
      <w:r w:rsidR="002B1D1C" w:rsidRPr="00047C29">
        <w:rPr>
          <w:rFonts w:ascii="Arial" w:hAnsi="Arial" w:cs="Arial"/>
          <w:sz w:val="20"/>
        </w:rPr>
        <w:t>In addition</w:t>
      </w:r>
      <w:r w:rsidR="00030655" w:rsidRPr="00047C29">
        <w:rPr>
          <w:rFonts w:ascii="Arial" w:hAnsi="Arial" w:cs="Arial"/>
          <w:sz w:val="20"/>
        </w:rPr>
        <w:t>,</w:t>
      </w:r>
      <w:r w:rsidR="002B1D1C" w:rsidRPr="00047C29">
        <w:rPr>
          <w:rFonts w:ascii="Arial" w:hAnsi="Arial" w:cs="Arial"/>
          <w:sz w:val="20"/>
        </w:rPr>
        <w:t xml:space="preserve"> </w:t>
      </w:r>
      <w:r w:rsidR="00CE5E50" w:rsidRPr="00047C29">
        <w:rPr>
          <w:rFonts w:ascii="Arial" w:hAnsi="Arial" w:cs="Arial"/>
          <w:sz w:val="20"/>
        </w:rPr>
        <w:t xml:space="preserve">students will </w:t>
      </w:r>
      <w:r w:rsidR="00DC2C76" w:rsidRPr="00047C29">
        <w:rPr>
          <w:rFonts w:ascii="Arial" w:hAnsi="Arial" w:cs="Arial"/>
          <w:sz w:val="20"/>
        </w:rPr>
        <w:t xml:space="preserve">require personal study time. The amount of time varies between individuals but can be in the region of </w:t>
      </w:r>
      <w:r w:rsidR="00476C2A">
        <w:rPr>
          <w:rFonts w:ascii="Arial" w:hAnsi="Arial" w:cs="Arial"/>
          <w:sz w:val="20"/>
        </w:rPr>
        <w:t>50</w:t>
      </w:r>
      <w:r w:rsidR="002B1D1C" w:rsidRPr="00047C29">
        <w:rPr>
          <w:rFonts w:ascii="Arial" w:hAnsi="Arial" w:cs="Arial"/>
          <w:sz w:val="20"/>
        </w:rPr>
        <w:t xml:space="preserve"> - </w:t>
      </w:r>
      <w:r>
        <w:rPr>
          <w:rFonts w:ascii="Arial" w:hAnsi="Arial" w:cs="Arial"/>
          <w:sz w:val="20"/>
        </w:rPr>
        <w:t>8</w:t>
      </w:r>
      <w:r w:rsidR="00DC2C76" w:rsidRPr="00047C29">
        <w:rPr>
          <w:rFonts w:ascii="Arial" w:hAnsi="Arial" w:cs="Arial"/>
          <w:sz w:val="20"/>
        </w:rPr>
        <w:t>0 hours.</w:t>
      </w:r>
    </w:p>
    <w:p w14:paraId="3237C089" w14:textId="77777777" w:rsidR="00587711" w:rsidRPr="00047C29" w:rsidRDefault="00587711" w:rsidP="00CE5E50">
      <w:pPr>
        <w:pStyle w:val="BodyText"/>
        <w:spacing w:line="280" w:lineRule="atLeast"/>
        <w:jc w:val="both"/>
        <w:rPr>
          <w:rFonts w:ascii="Arial" w:hAnsi="Arial" w:cs="Arial"/>
          <w:sz w:val="20"/>
        </w:rPr>
      </w:pPr>
    </w:p>
    <w:p w14:paraId="1FE21480" w14:textId="77777777" w:rsidR="00047C29" w:rsidRDefault="00455A16" w:rsidP="00284EB0">
      <w:pPr>
        <w:pStyle w:val="BodyText"/>
        <w:spacing w:line="280" w:lineRule="atLeast"/>
        <w:jc w:val="both"/>
        <w:rPr>
          <w:rFonts w:ascii="Arial" w:hAnsi="Arial" w:cs="Arial"/>
          <w:sz w:val="20"/>
        </w:rPr>
      </w:pPr>
      <w:r w:rsidRPr="00047C29">
        <w:rPr>
          <w:rFonts w:ascii="Arial" w:hAnsi="Arial" w:cs="Arial"/>
          <w:sz w:val="20"/>
        </w:rPr>
        <w:t xml:space="preserve">The </w:t>
      </w:r>
      <w:r w:rsidR="003B2421">
        <w:rPr>
          <w:rFonts w:ascii="Arial" w:hAnsi="Arial" w:cs="Arial"/>
          <w:sz w:val="20"/>
        </w:rPr>
        <w:t>module includes</w:t>
      </w:r>
      <w:r w:rsidR="00E31BF8">
        <w:rPr>
          <w:rFonts w:ascii="Arial" w:hAnsi="Arial" w:cs="Arial"/>
          <w:sz w:val="20"/>
        </w:rPr>
        <w:t xml:space="preserve"> f</w:t>
      </w:r>
      <w:r w:rsidR="009D1407">
        <w:rPr>
          <w:rFonts w:ascii="Arial" w:hAnsi="Arial" w:cs="Arial"/>
          <w:sz w:val="20"/>
        </w:rPr>
        <w:t>our</w:t>
      </w:r>
      <w:r w:rsidRPr="00047C29">
        <w:rPr>
          <w:rFonts w:ascii="Arial" w:hAnsi="Arial" w:cs="Arial"/>
          <w:sz w:val="20"/>
        </w:rPr>
        <w:t xml:space="preserve"> </w:t>
      </w:r>
      <w:r w:rsidR="00047C29">
        <w:rPr>
          <w:rFonts w:ascii="Arial" w:hAnsi="Arial" w:cs="Arial"/>
          <w:sz w:val="20"/>
        </w:rPr>
        <w:t>elements of assessment</w:t>
      </w:r>
      <w:r w:rsidRPr="00047C29">
        <w:rPr>
          <w:rFonts w:ascii="Arial" w:hAnsi="Arial" w:cs="Arial"/>
          <w:sz w:val="20"/>
        </w:rPr>
        <w:t xml:space="preserve">. </w:t>
      </w:r>
      <w:r w:rsidR="00047C29">
        <w:rPr>
          <w:rFonts w:ascii="Arial" w:hAnsi="Arial" w:cs="Arial"/>
          <w:sz w:val="20"/>
        </w:rPr>
        <w:t xml:space="preserve">Students must </w:t>
      </w:r>
      <w:r w:rsidRPr="00047C29">
        <w:rPr>
          <w:rFonts w:ascii="Arial" w:hAnsi="Arial" w:cs="Arial"/>
          <w:sz w:val="20"/>
        </w:rPr>
        <w:t xml:space="preserve">pass </w:t>
      </w:r>
      <w:r w:rsidR="003B2421">
        <w:rPr>
          <w:rFonts w:ascii="Arial" w:hAnsi="Arial" w:cs="Arial"/>
          <w:sz w:val="20"/>
        </w:rPr>
        <w:t>each of these</w:t>
      </w:r>
      <w:r w:rsidRPr="00047C29">
        <w:rPr>
          <w:rFonts w:ascii="Arial" w:hAnsi="Arial" w:cs="Arial"/>
          <w:sz w:val="20"/>
        </w:rPr>
        <w:t xml:space="preserve">  assessments to achieve the award. There is n</w:t>
      </w:r>
      <w:r w:rsidR="00C2004E" w:rsidRPr="00047C29">
        <w:rPr>
          <w:rFonts w:ascii="Arial" w:hAnsi="Arial" w:cs="Arial"/>
          <w:sz w:val="20"/>
        </w:rPr>
        <w:t>o compensation between assessments.</w:t>
      </w:r>
      <w:r w:rsidR="00A7107C" w:rsidRPr="00047C29">
        <w:rPr>
          <w:rFonts w:ascii="Arial" w:hAnsi="Arial" w:cs="Arial"/>
          <w:sz w:val="20"/>
        </w:rPr>
        <w:t xml:space="preserve"> </w:t>
      </w:r>
    </w:p>
    <w:p w14:paraId="3F3925FA" w14:textId="77777777" w:rsidR="00284EB0" w:rsidRPr="00047C29" w:rsidRDefault="00A7107C" w:rsidP="00284EB0">
      <w:pPr>
        <w:pStyle w:val="BodyText"/>
        <w:spacing w:line="280" w:lineRule="atLeast"/>
        <w:jc w:val="both"/>
        <w:rPr>
          <w:rFonts w:ascii="Arial" w:hAnsi="Arial" w:cs="Arial"/>
          <w:sz w:val="20"/>
        </w:rPr>
      </w:pPr>
      <w:r w:rsidRPr="00047C29">
        <w:rPr>
          <w:rFonts w:ascii="Arial" w:hAnsi="Arial" w:cs="Arial"/>
          <w:sz w:val="20"/>
        </w:rPr>
        <w:t>If a student fails to answer correctly</w:t>
      </w:r>
      <w:r w:rsidR="00047C29">
        <w:rPr>
          <w:rFonts w:ascii="Arial" w:hAnsi="Arial" w:cs="Arial"/>
          <w:sz w:val="20"/>
        </w:rPr>
        <w:t>,</w:t>
      </w:r>
      <w:r w:rsidRPr="00047C29">
        <w:rPr>
          <w:rFonts w:ascii="Arial" w:hAnsi="Arial" w:cs="Arial"/>
          <w:sz w:val="20"/>
        </w:rPr>
        <w:t xml:space="preserve"> any question that may result in direct harm to a patient/ client </w:t>
      </w:r>
      <w:r w:rsidR="00455A16" w:rsidRPr="00047C29">
        <w:rPr>
          <w:rFonts w:ascii="Arial" w:hAnsi="Arial" w:cs="Arial"/>
          <w:sz w:val="20"/>
        </w:rPr>
        <w:t xml:space="preserve">or provides an answer that may potentially lead to patient harm the assessor will </w:t>
      </w:r>
      <w:r w:rsidR="003B2421">
        <w:rPr>
          <w:rFonts w:ascii="Arial" w:hAnsi="Arial" w:cs="Arial"/>
          <w:sz w:val="20"/>
        </w:rPr>
        <w:t xml:space="preserve">be </w:t>
      </w:r>
      <w:r w:rsidR="00455A16" w:rsidRPr="00047C29">
        <w:rPr>
          <w:rFonts w:ascii="Arial" w:hAnsi="Arial" w:cs="Arial"/>
          <w:sz w:val="20"/>
        </w:rPr>
        <w:t>award</w:t>
      </w:r>
      <w:r w:rsidR="003B2421">
        <w:rPr>
          <w:rFonts w:ascii="Arial" w:hAnsi="Arial" w:cs="Arial"/>
          <w:sz w:val="20"/>
        </w:rPr>
        <w:t>ed</w:t>
      </w:r>
      <w:r w:rsidR="00455A16" w:rsidRPr="00047C29">
        <w:rPr>
          <w:rFonts w:ascii="Arial" w:hAnsi="Arial" w:cs="Arial"/>
          <w:sz w:val="20"/>
        </w:rPr>
        <w:t xml:space="preserve"> a </w:t>
      </w:r>
      <w:r w:rsidR="003B2421">
        <w:rPr>
          <w:rFonts w:ascii="Arial" w:hAnsi="Arial" w:cs="Arial"/>
          <w:sz w:val="20"/>
        </w:rPr>
        <w:t>referral/</w:t>
      </w:r>
      <w:r w:rsidR="00455A16" w:rsidRPr="00047C29">
        <w:rPr>
          <w:rFonts w:ascii="Arial" w:hAnsi="Arial" w:cs="Arial"/>
          <w:sz w:val="20"/>
        </w:rPr>
        <w:t>fail mark</w:t>
      </w:r>
      <w:r w:rsidRPr="00047C29">
        <w:rPr>
          <w:rFonts w:ascii="Arial" w:hAnsi="Arial" w:cs="Arial"/>
          <w:sz w:val="20"/>
        </w:rPr>
        <w:t xml:space="preserve">. </w:t>
      </w:r>
      <w:r w:rsidR="00284EB0" w:rsidRPr="00047C29">
        <w:rPr>
          <w:rFonts w:ascii="Arial" w:hAnsi="Arial" w:cs="Arial"/>
          <w:sz w:val="20"/>
        </w:rPr>
        <w:t xml:space="preserve"> The </w:t>
      </w:r>
      <w:r w:rsidR="00DC7894">
        <w:rPr>
          <w:rFonts w:ascii="Arial" w:hAnsi="Arial" w:cs="Arial"/>
          <w:sz w:val="20"/>
        </w:rPr>
        <w:t>module</w:t>
      </w:r>
      <w:r w:rsidR="00284EB0" w:rsidRPr="00047C29">
        <w:rPr>
          <w:rFonts w:ascii="Arial" w:hAnsi="Arial" w:cs="Arial"/>
          <w:sz w:val="20"/>
        </w:rPr>
        <w:t xml:space="preserve"> must be completed within 2 </w:t>
      </w:r>
      <w:r w:rsidR="00455A16" w:rsidRPr="00047C29">
        <w:rPr>
          <w:rFonts w:ascii="Arial" w:hAnsi="Arial" w:cs="Arial"/>
          <w:sz w:val="20"/>
        </w:rPr>
        <w:t xml:space="preserve">calendar </w:t>
      </w:r>
      <w:r w:rsidR="00284EB0" w:rsidRPr="00047C29">
        <w:rPr>
          <w:rFonts w:ascii="Arial" w:hAnsi="Arial" w:cs="Arial"/>
          <w:sz w:val="20"/>
        </w:rPr>
        <w:t>years of starting.</w:t>
      </w:r>
    </w:p>
    <w:p w14:paraId="0E72B97F" w14:textId="77777777" w:rsidR="00A7107C" w:rsidRPr="00047C29" w:rsidRDefault="00A7107C" w:rsidP="0015134A">
      <w:pPr>
        <w:pStyle w:val="BodyText2"/>
        <w:spacing w:line="280" w:lineRule="atLeast"/>
        <w:rPr>
          <w:rFonts w:ascii="Arial" w:hAnsi="Arial" w:cs="Arial"/>
        </w:rPr>
      </w:pPr>
    </w:p>
    <w:p w14:paraId="6242F029" w14:textId="77777777" w:rsidR="00E02E9C" w:rsidRPr="00047C29" w:rsidRDefault="00EA36A1" w:rsidP="0015134A">
      <w:pPr>
        <w:pStyle w:val="BodyText2"/>
        <w:spacing w:line="280" w:lineRule="atLeast"/>
        <w:rPr>
          <w:rFonts w:ascii="Arial" w:hAnsi="Arial" w:cs="Arial"/>
          <w:b/>
        </w:rPr>
      </w:pPr>
      <w:r>
        <w:rPr>
          <w:rFonts w:ascii="Arial" w:hAnsi="Arial" w:cs="Arial"/>
          <w:b/>
          <w:i/>
          <w:color w:val="2E74B5"/>
        </w:rPr>
        <w:t>Modul</w:t>
      </w:r>
      <w:r w:rsidR="00280B28" w:rsidRPr="00BB516A">
        <w:rPr>
          <w:rFonts w:ascii="Arial" w:hAnsi="Arial" w:cs="Arial"/>
          <w:b/>
          <w:i/>
          <w:color w:val="2E74B5"/>
        </w:rPr>
        <w:t>e Attendance</w:t>
      </w:r>
      <w:r w:rsidR="00280B28" w:rsidRPr="00047C29">
        <w:rPr>
          <w:rFonts w:ascii="Arial" w:hAnsi="Arial" w:cs="Arial"/>
          <w:b/>
        </w:rPr>
        <w:t>.</w:t>
      </w:r>
    </w:p>
    <w:p w14:paraId="3D04497C" w14:textId="77777777" w:rsidR="00280B28" w:rsidRPr="00047C29" w:rsidRDefault="00280B28" w:rsidP="0015134A">
      <w:pPr>
        <w:pStyle w:val="BodyText2"/>
        <w:spacing w:line="280" w:lineRule="atLeast"/>
        <w:rPr>
          <w:rFonts w:ascii="Arial" w:hAnsi="Arial" w:cs="Arial"/>
          <w:b/>
        </w:rPr>
      </w:pPr>
      <w:r w:rsidRPr="00047C29">
        <w:rPr>
          <w:rFonts w:ascii="Arial" w:hAnsi="Arial" w:cs="Arial"/>
          <w:b/>
        </w:rPr>
        <w:t>Taught days.</w:t>
      </w:r>
    </w:p>
    <w:p w14:paraId="6883E5CC" w14:textId="77777777" w:rsidR="00280B28" w:rsidRPr="00047C29" w:rsidRDefault="003B2421" w:rsidP="0015134A">
      <w:pPr>
        <w:pStyle w:val="BodyText"/>
        <w:spacing w:line="280" w:lineRule="atLeast"/>
        <w:jc w:val="both"/>
        <w:rPr>
          <w:rFonts w:ascii="Arial" w:hAnsi="Arial" w:cs="Arial"/>
          <w:sz w:val="20"/>
        </w:rPr>
      </w:pPr>
      <w:r>
        <w:rPr>
          <w:rFonts w:ascii="Arial" w:hAnsi="Arial" w:cs="Arial"/>
          <w:sz w:val="20"/>
        </w:rPr>
        <w:t>S</w:t>
      </w:r>
      <w:r w:rsidR="00280B28" w:rsidRPr="00047C29">
        <w:rPr>
          <w:rFonts w:ascii="Arial" w:hAnsi="Arial" w:cs="Arial"/>
          <w:sz w:val="20"/>
        </w:rPr>
        <w:t xml:space="preserve">tudents </w:t>
      </w:r>
      <w:r>
        <w:rPr>
          <w:rFonts w:ascii="Arial" w:hAnsi="Arial" w:cs="Arial"/>
          <w:sz w:val="20"/>
        </w:rPr>
        <w:t>are expected to</w:t>
      </w:r>
      <w:r w:rsidR="00280B28" w:rsidRPr="00047C29">
        <w:rPr>
          <w:rFonts w:ascii="Arial" w:hAnsi="Arial" w:cs="Arial"/>
          <w:sz w:val="20"/>
        </w:rPr>
        <w:t xml:space="preserve"> attend </w:t>
      </w:r>
      <w:r w:rsidR="0086654C" w:rsidRPr="00047C29">
        <w:rPr>
          <w:rFonts w:ascii="Arial" w:hAnsi="Arial" w:cs="Arial"/>
          <w:sz w:val="20"/>
        </w:rPr>
        <w:t xml:space="preserve">all </w:t>
      </w:r>
      <w:r w:rsidR="00280B28" w:rsidRPr="00047C29">
        <w:rPr>
          <w:rFonts w:ascii="Arial" w:hAnsi="Arial" w:cs="Arial"/>
          <w:sz w:val="20"/>
        </w:rPr>
        <w:t>taught sessions</w:t>
      </w:r>
      <w:r w:rsidR="00B92BF7" w:rsidRPr="00047C29">
        <w:rPr>
          <w:rFonts w:ascii="Arial" w:hAnsi="Arial" w:cs="Arial"/>
          <w:sz w:val="20"/>
        </w:rPr>
        <w:t xml:space="preserve"> and will not leave sessions early. However,</w:t>
      </w:r>
      <w:r w:rsidR="00280B28" w:rsidRPr="00047C29">
        <w:rPr>
          <w:rFonts w:ascii="Arial" w:hAnsi="Arial" w:cs="Arial"/>
          <w:sz w:val="20"/>
        </w:rPr>
        <w:t xml:space="preserve"> we understand there may be occasions when this is not possible.</w:t>
      </w:r>
      <w:r w:rsidR="00DC2C76" w:rsidRPr="00047C29">
        <w:rPr>
          <w:rFonts w:ascii="Arial" w:hAnsi="Arial" w:cs="Arial"/>
          <w:sz w:val="20"/>
        </w:rPr>
        <w:t xml:space="preserve"> </w:t>
      </w:r>
      <w:r>
        <w:rPr>
          <w:rFonts w:ascii="Arial" w:hAnsi="Arial" w:cs="Arial"/>
          <w:sz w:val="20"/>
        </w:rPr>
        <w:t>The directed study days may</w:t>
      </w:r>
      <w:r w:rsidR="00280B28" w:rsidRPr="00047C29">
        <w:rPr>
          <w:rFonts w:ascii="Arial" w:hAnsi="Arial" w:cs="Arial"/>
          <w:sz w:val="20"/>
        </w:rPr>
        <w:t xml:space="preserve"> be taken flexibly at the discretion of the student. You will </w:t>
      </w:r>
      <w:r w:rsidR="0086654C" w:rsidRPr="00047C29">
        <w:rPr>
          <w:rFonts w:ascii="Arial" w:hAnsi="Arial" w:cs="Arial"/>
          <w:sz w:val="20"/>
        </w:rPr>
        <w:t xml:space="preserve">however </w:t>
      </w:r>
      <w:r w:rsidR="00280B28" w:rsidRPr="00047C29">
        <w:rPr>
          <w:rFonts w:ascii="Arial" w:hAnsi="Arial" w:cs="Arial"/>
          <w:sz w:val="20"/>
        </w:rPr>
        <w:t xml:space="preserve">be expected to complete </w:t>
      </w:r>
      <w:r w:rsidR="001E5920">
        <w:rPr>
          <w:rFonts w:ascii="Arial" w:hAnsi="Arial" w:cs="Arial"/>
          <w:sz w:val="20"/>
        </w:rPr>
        <w:t>learning activities</w:t>
      </w:r>
      <w:r w:rsidR="00280B28" w:rsidRPr="00047C29">
        <w:rPr>
          <w:rFonts w:ascii="Arial" w:hAnsi="Arial" w:cs="Arial"/>
          <w:sz w:val="20"/>
        </w:rPr>
        <w:t xml:space="preserve"> during </w:t>
      </w:r>
      <w:r>
        <w:rPr>
          <w:rFonts w:ascii="Arial" w:hAnsi="Arial" w:cs="Arial"/>
          <w:sz w:val="20"/>
        </w:rPr>
        <w:t xml:space="preserve">directed </w:t>
      </w:r>
      <w:r w:rsidR="00280B28" w:rsidRPr="00047C29">
        <w:rPr>
          <w:rFonts w:ascii="Arial" w:hAnsi="Arial" w:cs="Arial"/>
          <w:sz w:val="20"/>
        </w:rPr>
        <w:t>learning/personal study time</w:t>
      </w:r>
      <w:r w:rsidR="001E5920">
        <w:rPr>
          <w:rFonts w:ascii="Arial" w:hAnsi="Arial" w:cs="Arial"/>
          <w:sz w:val="20"/>
        </w:rPr>
        <w:t xml:space="preserve"> in preparation for programmed sessions and to support formative/summative learning experiences. S</w:t>
      </w:r>
      <w:r w:rsidR="00280B28" w:rsidRPr="00047C29">
        <w:rPr>
          <w:rFonts w:ascii="Arial" w:hAnsi="Arial" w:cs="Arial"/>
          <w:sz w:val="20"/>
        </w:rPr>
        <w:t xml:space="preserve">tudents are therefore advised to ensure </w:t>
      </w:r>
      <w:r>
        <w:rPr>
          <w:rFonts w:ascii="Arial" w:hAnsi="Arial" w:cs="Arial"/>
          <w:sz w:val="20"/>
        </w:rPr>
        <w:t xml:space="preserve">that </w:t>
      </w:r>
      <w:r w:rsidR="00E31BF8">
        <w:rPr>
          <w:rFonts w:ascii="Arial" w:hAnsi="Arial" w:cs="Arial"/>
          <w:sz w:val="20"/>
        </w:rPr>
        <w:t>20</w:t>
      </w:r>
      <w:r w:rsidR="00C2004E" w:rsidRPr="00047C29">
        <w:rPr>
          <w:rFonts w:ascii="Arial" w:hAnsi="Arial" w:cs="Arial"/>
          <w:sz w:val="20"/>
        </w:rPr>
        <w:t xml:space="preserve"> days of study time </w:t>
      </w:r>
      <w:r w:rsidR="00280B28" w:rsidRPr="00047C29">
        <w:rPr>
          <w:rFonts w:ascii="Arial" w:hAnsi="Arial" w:cs="Arial"/>
          <w:sz w:val="20"/>
        </w:rPr>
        <w:t xml:space="preserve">are protected. </w:t>
      </w:r>
    </w:p>
    <w:p w14:paraId="2713B574" w14:textId="77777777" w:rsidR="00280B28" w:rsidRPr="00047C29" w:rsidRDefault="00280B28" w:rsidP="0015134A">
      <w:pPr>
        <w:pStyle w:val="BodyText"/>
        <w:spacing w:line="280" w:lineRule="atLeast"/>
        <w:jc w:val="both"/>
        <w:rPr>
          <w:rFonts w:ascii="Arial" w:hAnsi="Arial" w:cs="Arial"/>
          <w:sz w:val="20"/>
        </w:rPr>
      </w:pPr>
    </w:p>
    <w:p w14:paraId="3A24DDA9" w14:textId="77777777" w:rsidR="00D30418" w:rsidRPr="00047C29" w:rsidRDefault="00280B28" w:rsidP="00D30418">
      <w:pPr>
        <w:pStyle w:val="BodyText"/>
        <w:spacing w:line="280" w:lineRule="atLeast"/>
        <w:jc w:val="both"/>
        <w:rPr>
          <w:rFonts w:ascii="Arial" w:hAnsi="Arial" w:cs="Arial"/>
          <w:sz w:val="20"/>
        </w:rPr>
      </w:pPr>
      <w:r w:rsidRPr="00047C29">
        <w:rPr>
          <w:rFonts w:ascii="Arial" w:hAnsi="Arial" w:cs="Arial"/>
          <w:sz w:val="20"/>
        </w:rPr>
        <w:t>A</w:t>
      </w:r>
      <w:r w:rsidR="00E31BF8">
        <w:rPr>
          <w:rFonts w:ascii="Arial" w:hAnsi="Arial" w:cs="Arial"/>
          <w:sz w:val="20"/>
        </w:rPr>
        <w:t xml:space="preserve"> student may miss a maximum of 2</w:t>
      </w:r>
      <w:r w:rsidRPr="00047C29">
        <w:rPr>
          <w:rFonts w:ascii="Arial" w:hAnsi="Arial" w:cs="Arial"/>
          <w:sz w:val="20"/>
        </w:rPr>
        <w:t xml:space="preserve"> </w:t>
      </w:r>
      <w:r w:rsidR="001E5920">
        <w:rPr>
          <w:rFonts w:ascii="Arial" w:hAnsi="Arial" w:cs="Arial"/>
          <w:sz w:val="20"/>
        </w:rPr>
        <w:t>U</w:t>
      </w:r>
      <w:r w:rsidRPr="00047C29">
        <w:rPr>
          <w:rFonts w:ascii="Arial" w:hAnsi="Arial" w:cs="Arial"/>
          <w:sz w:val="20"/>
        </w:rPr>
        <w:t xml:space="preserve">niversity attended days. Absence in excess of this will result in </w:t>
      </w:r>
      <w:r w:rsidR="00455A16" w:rsidRPr="00047C29">
        <w:rPr>
          <w:rFonts w:ascii="Arial" w:hAnsi="Arial" w:cs="Arial"/>
          <w:sz w:val="20"/>
        </w:rPr>
        <w:t>interrupt</w:t>
      </w:r>
      <w:r w:rsidR="001E5920">
        <w:rPr>
          <w:rFonts w:ascii="Arial" w:hAnsi="Arial" w:cs="Arial"/>
          <w:sz w:val="20"/>
        </w:rPr>
        <w:t>ing</w:t>
      </w:r>
      <w:r w:rsidR="00455A16" w:rsidRPr="00047C29">
        <w:rPr>
          <w:rFonts w:ascii="Arial" w:hAnsi="Arial" w:cs="Arial"/>
          <w:sz w:val="20"/>
        </w:rPr>
        <w:t xml:space="preserve"> the </w:t>
      </w:r>
      <w:r w:rsidR="001E5920">
        <w:rPr>
          <w:rFonts w:ascii="Arial" w:hAnsi="Arial" w:cs="Arial"/>
          <w:sz w:val="20"/>
        </w:rPr>
        <w:t>module</w:t>
      </w:r>
      <w:r w:rsidR="00047C29">
        <w:rPr>
          <w:rFonts w:ascii="Arial" w:hAnsi="Arial" w:cs="Arial"/>
          <w:sz w:val="20"/>
        </w:rPr>
        <w:t xml:space="preserve"> </w:t>
      </w:r>
      <w:r w:rsidRPr="00047C29">
        <w:rPr>
          <w:rFonts w:ascii="Arial" w:hAnsi="Arial" w:cs="Arial"/>
          <w:sz w:val="20"/>
        </w:rPr>
        <w:t>until taught tim</w:t>
      </w:r>
      <w:r w:rsidR="00455A16" w:rsidRPr="00047C29">
        <w:rPr>
          <w:rFonts w:ascii="Arial" w:hAnsi="Arial" w:cs="Arial"/>
          <w:sz w:val="20"/>
        </w:rPr>
        <w:t>e is made up with the next intake</w:t>
      </w:r>
      <w:r w:rsidRPr="00047C29">
        <w:rPr>
          <w:rFonts w:ascii="Arial" w:hAnsi="Arial" w:cs="Arial"/>
          <w:sz w:val="20"/>
        </w:rPr>
        <w:t xml:space="preserve">. </w:t>
      </w:r>
    </w:p>
    <w:p w14:paraId="335870EA" w14:textId="77777777" w:rsidR="00D30418" w:rsidRPr="00047C29" w:rsidRDefault="00D30418" w:rsidP="00D30418">
      <w:pPr>
        <w:pStyle w:val="BodyText"/>
        <w:spacing w:line="280" w:lineRule="atLeast"/>
        <w:jc w:val="both"/>
        <w:rPr>
          <w:rFonts w:ascii="Arial" w:hAnsi="Arial" w:cs="Arial"/>
          <w:b/>
          <w:sz w:val="20"/>
        </w:rPr>
      </w:pPr>
    </w:p>
    <w:p w14:paraId="62F096A6" w14:textId="77777777" w:rsidR="001F4023" w:rsidRDefault="00D30418" w:rsidP="003641A5">
      <w:pPr>
        <w:pStyle w:val="BodyText"/>
        <w:spacing w:line="280" w:lineRule="atLeast"/>
        <w:jc w:val="both"/>
        <w:rPr>
          <w:rFonts w:ascii="Arial" w:hAnsi="Arial" w:cs="Arial"/>
          <w:b/>
          <w:sz w:val="20"/>
        </w:rPr>
      </w:pPr>
      <w:r w:rsidRPr="00047C29">
        <w:rPr>
          <w:rFonts w:ascii="Arial" w:hAnsi="Arial" w:cs="Arial"/>
          <w:b/>
          <w:sz w:val="20"/>
        </w:rPr>
        <w:t xml:space="preserve">Please make sure you have the </w:t>
      </w:r>
      <w:r w:rsidR="00DC7894">
        <w:rPr>
          <w:rFonts w:ascii="Arial" w:hAnsi="Arial" w:cs="Arial"/>
          <w:b/>
          <w:sz w:val="20"/>
        </w:rPr>
        <w:t>module</w:t>
      </w:r>
      <w:r w:rsidR="00047C29">
        <w:rPr>
          <w:rFonts w:ascii="Arial" w:hAnsi="Arial" w:cs="Arial"/>
          <w:b/>
          <w:sz w:val="20"/>
        </w:rPr>
        <w:t xml:space="preserve"> </w:t>
      </w:r>
      <w:r w:rsidRPr="00047C29">
        <w:rPr>
          <w:rFonts w:ascii="Arial" w:hAnsi="Arial" w:cs="Arial"/>
          <w:b/>
          <w:sz w:val="20"/>
        </w:rPr>
        <w:t xml:space="preserve">dates </w:t>
      </w:r>
      <w:r w:rsidR="0051495C">
        <w:rPr>
          <w:rFonts w:ascii="Arial" w:hAnsi="Arial" w:cs="Arial"/>
          <w:b/>
          <w:sz w:val="20"/>
        </w:rPr>
        <w:t xml:space="preserve">On our NMP web page) </w:t>
      </w:r>
      <w:r w:rsidRPr="00047C29">
        <w:rPr>
          <w:rFonts w:ascii="Arial" w:hAnsi="Arial" w:cs="Arial"/>
          <w:b/>
          <w:sz w:val="20"/>
        </w:rPr>
        <w:t xml:space="preserve">and can commit to the dates before you apply. </w:t>
      </w:r>
    </w:p>
    <w:p w14:paraId="42D04FBF" w14:textId="77777777" w:rsidR="009D1407" w:rsidRDefault="009D1407" w:rsidP="003641A5">
      <w:pPr>
        <w:pStyle w:val="BodyText"/>
        <w:spacing w:line="280" w:lineRule="atLeast"/>
        <w:jc w:val="both"/>
        <w:rPr>
          <w:rFonts w:ascii="Arial" w:hAnsi="Arial" w:cs="Arial"/>
          <w:b/>
          <w:sz w:val="20"/>
        </w:rPr>
      </w:pPr>
    </w:p>
    <w:p w14:paraId="4C902C60" w14:textId="0D50F55E" w:rsidR="009D1407" w:rsidRPr="00D676CC" w:rsidRDefault="009D1407" w:rsidP="009D1407">
      <w:pPr>
        <w:pStyle w:val="BodyText"/>
        <w:spacing w:line="280" w:lineRule="atLeast"/>
        <w:jc w:val="both"/>
        <w:rPr>
          <w:rFonts w:ascii="Arial" w:hAnsi="Arial" w:cs="Arial"/>
          <w:b/>
          <w:color w:val="FF0000"/>
          <w:sz w:val="20"/>
        </w:rPr>
      </w:pPr>
    </w:p>
    <w:p w14:paraId="52033E7C" w14:textId="77777777" w:rsidR="003641A5" w:rsidRDefault="003641A5" w:rsidP="003641A5">
      <w:pPr>
        <w:pStyle w:val="BodyText"/>
        <w:spacing w:line="280" w:lineRule="atLeast"/>
        <w:jc w:val="both"/>
        <w:rPr>
          <w:rFonts w:ascii="Arial" w:hAnsi="Arial" w:cs="Arial"/>
          <w:b/>
          <w:sz w:val="20"/>
        </w:rPr>
      </w:pPr>
    </w:p>
    <w:p w14:paraId="6180EC31" w14:textId="77777777" w:rsidR="003641A5" w:rsidRPr="003641A5" w:rsidRDefault="003641A5" w:rsidP="003641A5">
      <w:pPr>
        <w:pStyle w:val="BodyText"/>
        <w:spacing w:line="280" w:lineRule="atLeast"/>
        <w:jc w:val="both"/>
        <w:rPr>
          <w:rFonts w:ascii="Arial" w:hAnsi="Arial" w:cs="Arial"/>
          <w:b/>
          <w:sz w:val="20"/>
        </w:rPr>
      </w:pPr>
    </w:p>
    <w:p w14:paraId="29F20924" w14:textId="77777777" w:rsidR="00280B28" w:rsidRPr="00BB516A" w:rsidRDefault="00280B28" w:rsidP="00907B21">
      <w:pPr>
        <w:pStyle w:val="BodyText2"/>
        <w:spacing w:line="280" w:lineRule="atLeast"/>
        <w:jc w:val="left"/>
        <w:rPr>
          <w:rFonts w:ascii="Arial" w:hAnsi="Arial" w:cs="Arial"/>
          <w:b/>
          <w:i/>
          <w:color w:val="2E74B5"/>
          <w:sz w:val="22"/>
          <w:szCs w:val="22"/>
        </w:rPr>
      </w:pPr>
      <w:r w:rsidRPr="00BB516A">
        <w:rPr>
          <w:rFonts w:ascii="Arial" w:hAnsi="Arial" w:cs="Arial"/>
          <w:b/>
          <w:i/>
          <w:color w:val="2E74B5"/>
          <w:sz w:val="22"/>
          <w:szCs w:val="22"/>
        </w:rPr>
        <w:t>What will the qualification enable you to prescribe?</w:t>
      </w:r>
    </w:p>
    <w:p w14:paraId="45556ECA" w14:textId="77777777" w:rsidR="0042247A" w:rsidRPr="00047C29" w:rsidRDefault="0042247A" w:rsidP="00907B21">
      <w:pPr>
        <w:spacing w:line="280" w:lineRule="atLeast"/>
        <w:rPr>
          <w:rFonts w:ascii="Arial" w:hAnsi="Arial" w:cs="Arial"/>
          <w:b/>
        </w:rPr>
      </w:pPr>
    </w:p>
    <w:p w14:paraId="79880482" w14:textId="77777777" w:rsidR="00E31BF8" w:rsidRPr="00047C29" w:rsidRDefault="00280B28" w:rsidP="00E31BF8">
      <w:pPr>
        <w:pStyle w:val="BodyText2"/>
        <w:spacing w:line="360" w:lineRule="auto"/>
        <w:jc w:val="left"/>
        <w:rPr>
          <w:rFonts w:ascii="Arial" w:hAnsi="Arial" w:cs="Arial"/>
        </w:rPr>
      </w:pPr>
      <w:r w:rsidRPr="00047C29">
        <w:rPr>
          <w:rFonts w:ascii="Arial" w:hAnsi="Arial" w:cs="Arial"/>
          <w:b/>
        </w:rPr>
        <w:t xml:space="preserve">As an </w:t>
      </w:r>
      <w:r w:rsidR="001E5920">
        <w:rPr>
          <w:rFonts w:ascii="Arial" w:hAnsi="Arial" w:cs="Arial"/>
          <w:b/>
        </w:rPr>
        <w:t>I</w:t>
      </w:r>
      <w:r w:rsidRPr="00047C29">
        <w:rPr>
          <w:rFonts w:ascii="Arial" w:hAnsi="Arial" w:cs="Arial"/>
          <w:b/>
        </w:rPr>
        <w:t xml:space="preserve">ndependent </w:t>
      </w:r>
      <w:r w:rsidR="001E5920">
        <w:rPr>
          <w:rFonts w:ascii="Arial" w:hAnsi="Arial" w:cs="Arial"/>
          <w:b/>
        </w:rPr>
        <w:t>C</w:t>
      </w:r>
      <w:r w:rsidR="00E31BF8">
        <w:rPr>
          <w:rFonts w:ascii="Arial" w:hAnsi="Arial" w:cs="Arial"/>
          <w:b/>
        </w:rPr>
        <w:t xml:space="preserve">ommunity </w:t>
      </w:r>
      <w:r w:rsidR="001E5920">
        <w:rPr>
          <w:rFonts w:ascii="Arial" w:hAnsi="Arial" w:cs="Arial"/>
          <w:b/>
        </w:rPr>
        <w:t>P</w:t>
      </w:r>
      <w:r w:rsidR="00E31BF8">
        <w:rPr>
          <w:rFonts w:ascii="Arial" w:hAnsi="Arial" w:cs="Arial"/>
          <w:b/>
        </w:rPr>
        <w:t xml:space="preserve">ractitioner </w:t>
      </w:r>
      <w:r w:rsidR="001E5920">
        <w:rPr>
          <w:rFonts w:ascii="Arial" w:hAnsi="Arial" w:cs="Arial"/>
          <w:b/>
        </w:rPr>
        <w:t>P</w:t>
      </w:r>
      <w:r w:rsidRPr="00047C29">
        <w:rPr>
          <w:rFonts w:ascii="Arial" w:hAnsi="Arial" w:cs="Arial"/>
          <w:b/>
        </w:rPr>
        <w:t>rescriber</w:t>
      </w:r>
      <w:r w:rsidR="007E185B" w:rsidRPr="00047C29">
        <w:rPr>
          <w:rFonts w:ascii="Arial" w:hAnsi="Arial" w:cs="Arial"/>
          <w:b/>
        </w:rPr>
        <w:t xml:space="preserve"> you </w:t>
      </w:r>
      <w:r w:rsidRPr="00047C29">
        <w:rPr>
          <w:rFonts w:ascii="Arial" w:hAnsi="Arial" w:cs="Arial"/>
        </w:rPr>
        <w:t xml:space="preserve">will be able to prescribe </w:t>
      </w:r>
      <w:r w:rsidR="00E31BF8">
        <w:rPr>
          <w:rFonts w:ascii="Arial" w:hAnsi="Arial" w:cs="Arial"/>
        </w:rPr>
        <w:t>within your scope of practice</w:t>
      </w:r>
      <w:r w:rsidR="001E5920">
        <w:rPr>
          <w:rFonts w:ascii="Arial" w:hAnsi="Arial" w:cs="Arial"/>
        </w:rPr>
        <w:t>,</w:t>
      </w:r>
      <w:r w:rsidR="00E31BF8">
        <w:rPr>
          <w:rFonts w:ascii="Arial" w:hAnsi="Arial" w:cs="Arial"/>
        </w:rPr>
        <w:t xml:space="preserve"> items listed in the </w:t>
      </w:r>
      <w:r w:rsidR="001E5920">
        <w:rPr>
          <w:rFonts w:ascii="Arial" w:hAnsi="Arial" w:cs="Arial"/>
        </w:rPr>
        <w:t>N</w:t>
      </w:r>
      <w:r w:rsidR="00E31BF8">
        <w:rPr>
          <w:rFonts w:ascii="Arial" w:hAnsi="Arial" w:cs="Arial"/>
        </w:rPr>
        <w:t xml:space="preserve">urse </w:t>
      </w:r>
      <w:r w:rsidR="001E5920">
        <w:rPr>
          <w:rFonts w:ascii="Arial" w:hAnsi="Arial" w:cs="Arial"/>
        </w:rPr>
        <w:t>P</w:t>
      </w:r>
      <w:r w:rsidR="00E31BF8">
        <w:rPr>
          <w:rFonts w:ascii="Arial" w:hAnsi="Arial" w:cs="Arial"/>
        </w:rPr>
        <w:t>rescribers</w:t>
      </w:r>
      <w:r w:rsidR="001E5920">
        <w:rPr>
          <w:rFonts w:ascii="Arial" w:hAnsi="Arial" w:cs="Arial"/>
        </w:rPr>
        <w:t>’</w:t>
      </w:r>
      <w:r w:rsidR="00E31BF8">
        <w:rPr>
          <w:rFonts w:ascii="Arial" w:hAnsi="Arial" w:cs="Arial"/>
        </w:rPr>
        <w:t xml:space="preserve"> </w:t>
      </w:r>
      <w:r w:rsidR="001E5920">
        <w:rPr>
          <w:rFonts w:ascii="Arial" w:hAnsi="Arial" w:cs="Arial"/>
        </w:rPr>
        <w:t>F</w:t>
      </w:r>
      <w:r w:rsidR="00E31BF8">
        <w:rPr>
          <w:rFonts w:ascii="Arial" w:hAnsi="Arial" w:cs="Arial"/>
        </w:rPr>
        <w:t>ormulary in the strength, dose, formulation and for the indication for use listed in the Nurse Prescribers Formulary.</w:t>
      </w:r>
    </w:p>
    <w:p w14:paraId="7221FA37" w14:textId="77777777" w:rsidR="00E02E9C" w:rsidRPr="00047C29" w:rsidRDefault="00CF4191" w:rsidP="0015134A">
      <w:pPr>
        <w:spacing w:line="280" w:lineRule="atLeast"/>
        <w:jc w:val="both"/>
        <w:rPr>
          <w:rFonts w:ascii="Arial" w:hAnsi="Arial" w:cs="Arial"/>
          <w:b/>
        </w:rPr>
      </w:pPr>
      <w:r w:rsidRPr="00047C29">
        <w:rPr>
          <w:rFonts w:ascii="Arial" w:hAnsi="Arial" w:cs="Arial"/>
          <w:b/>
        </w:rPr>
        <w:t>Prescribing for Children</w:t>
      </w:r>
    </w:p>
    <w:p w14:paraId="1C890E16" w14:textId="77777777" w:rsidR="0042247A" w:rsidRDefault="007E185B" w:rsidP="00B861AD">
      <w:pPr>
        <w:pStyle w:val="BodyText"/>
        <w:spacing w:line="280" w:lineRule="atLeast"/>
        <w:rPr>
          <w:rFonts w:ascii="Arial" w:hAnsi="Arial" w:cs="Arial"/>
          <w:sz w:val="20"/>
        </w:rPr>
      </w:pPr>
      <w:r w:rsidRPr="00047C29">
        <w:rPr>
          <w:rFonts w:ascii="Arial" w:hAnsi="Arial" w:cs="Arial"/>
          <w:sz w:val="20"/>
        </w:rPr>
        <w:t>Students who are</w:t>
      </w:r>
      <w:r w:rsidR="0042247A" w:rsidRPr="00047C29">
        <w:rPr>
          <w:rFonts w:ascii="Arial" w:hAnsi="Arial" w:cs="Arial"/>
          <w:sz w:val="20"/>
        </w:rPr>
        <w:t>,</w:t>
      </w:r>
      <w:r w:rsidRPr="00047C29">
        <w:rPr>
          <w:rFonts w:ascii="Arial" w:hAnsi="Arial" w:cs="Arial"/>
          <w:sz w:val="20"/>
        </w:rPr>
        <w:t xml:space="preserve"> or are likely </w:t>
      </w:r>
      <w:r w:rsidR="00494BD1" w:rsidRPr="00047C29">
        <w:rPr>
          <w:rFonts w:ascii="Arial" w:hAnsi="Arial" w:cs="Arial"/>
          <w:sz w:val="20"/>
        </w:rPr>
        <w:t xml:space="preserve">in the future </w:t>
      </w:r>
      <w:r w:rsidRPr="00047C29">
        <w:rPr>
          <w:rFonts w:ascii="Arial" w:hAnsi="Arial" w:cs="Arial"/>
          <w:sz w:val="20"/>
        </w:rPr>
        <w:t>to prescribe for children must demonstrate achievement of the R</w:t>
      </w:r>
      <w:r w:rsidR="003B3C35">
        <w:rPr>
          <w:rFonts w:ascii="Arial" w:hAnsi="Arial" w:cs="Arial"/>
          <w:sz w:val="20"/>
        </w:rPr>
        <w:t xml:space="preserve">oyal </w:t>
      </w:r>
      <w:r w:rsidRPr="00047C29">
        <w:rPr>
          <w:rFonts w:ascii="Arial" w:hAnsi="Arial" w:cs="Arial"/>
          <w:sz w:val="20"/>
        </w:rPr>
        <w:t>P</w:t>
      </w:r>
      <w:r w:rsidR="003B3C35">
        <w:rPr>
          <w:rFonts w:ascii="Arial" w:hAnsi="Arial" w:cs="Arial"/>
          <w:sz w:val="20"/>
        </w:rPr>
        <w:t xml:space="preserve">harmaceutical </w:t>
      </w:r>
      <w:r w:rsidRPr="00047C29">
        <w:rPr>
          <w:rFonts w:ascii="Arial" w:hAnsi="Arial" w:cs="Arial"/>
          <w:sz w:val="20"/>
        </w:rPr>
        <w:t>S</w:t>
      </w:r>
      <w:r w:rsidR="003B3C35">
        <w:rPr>
          <w:rFonts w:ascii="Arial" w:hAnsi="Arial" w:cs="Arial"/>
          <w:sz w:val="20"/>
        </w:rPr>
        <w:t>ociety</w:t>
      </w:r>
      <w:r w:rsidRPr="00047C29">
        <w:rPr>
          <w:rFonts w:ascii="Arial" w:hAnsi="Arial" w:cs="Arial"/>
          <w:sz w:val="20"/>
        </w:rPr>
        <w:t xml:space="preserve"> competencies within the context of prescribing for children.</w:t>
      </w:r>
    </w:p>
    <w:p w14:paraId="50EE3071" w14:textId="77777777" w:rsidR="00B861AD" w:rsidRPr="00B861AD" w:rsidRDefault="00B861AD" w:rsidP="00B861AD">
      <w:pPr>
        <w:pStyle w:val="BodyText"/>
        <w:spacing w:line="280" w:lineRule="atLeast"/>
        <w:rPr>
          <w:rFonts w:ascii="Arial" w:hAnsi="Arial" w:cs="Arial"/>
          <w:sz w:val="20"/>
        </w:rPr>
      </w:pPr>
    </w:p>
    <w:p w14:paraId="5CC53FB5" w14:textId="77777777" w:rsidR="00EF5386" w:rsidRPr="00BB516A" w:rsidRDefault="00EA36A1" w:rsidP="0015134A">
      <w:pPr>
        <w:spacing w:line="280" w:lineRule="atLeast"/>
        <w:jc w:val="both"/>
        <w:rPr>
          <w:rFonts w:ascii="Arial" w:hAnsi="Arial" w:cs="Arial"/>
          <w:b/>
          <w:i/>
          <w:color w:val="2E74B5"/>
        </w:rPr>
      </w:pPr>
      <w:r>
        <w:rPr>
          <w:rFonts w:ascii="Arial" w:hAnsi="Arial" w:cs="Arial"/>
          <w:b/>
          <w:i/>
          <w:color w:val="2E74B5"/>
        </w:rPr>
        <w:t>Module</w:t>
      </w:r>
      <w:r w:rsidR="00907B21" w:rsidRPr="00BB516A">
        <w:rPr>
          <w:rFonts w:ascii="Arial" w:hAnsi="Arial" w:cs="Arial"/>
          <w:b/>
          <w:i/>
          <w:color w:val="2E74B5"/>
        </w:rPr>
        <w:t xml:space="preserve"> </w:t>
      </w:r>
      <w:r w:rsidR="00280B28" w:rsidRPr="00BB516A">
        <w:rPr>
          <w:rFonts w:ascii="Arial" w:hAnsi="Arial" w:cs="Arial"/>
          <w:b/>
          <w:i/>
          <w:color w:val="2E74B5"/>
        </w:rPr>
        <w:t>Entry Requirements</w:t>
      </w:r>
    </w:p>
    <w:p w14:paraId="1629E8BC" w14:textId="77777777" w:rsidR="00DF3B48" w:rsidRDefault="00DF3B48" w:rsidP="00DF3B48">
      <w:pPr>
        <w:spacing w:line="280" w:lineRule="atLeast"/>
        <w:jc w:val="both"/>
        <w:rPr>
          <w:rFonts w:ascii="Arial" w:hAnsi="Arial" w:cs="Arial"/>
          <w:b/>
        </w:rPr>
      </w:pPr>
      <w:r w:rsidRPr="00047C29">
        <w:rPr>
          <w:rFonts w:ascii="Arial" w:hAnsi="Arial" w:cs="Arial"/>
          <w:b/>
        </w:rPr>
        <w:t xml:space="preserve">All entry requirements </w:t>
      </w:r>
      <w:r w:rsidR="00653922">
        <w:rPr>
          <w:rFonts w:ascii="Arial" w:hAnsi="Arial" w:cs="Arial"/>
          <w:b/>
        </w:rPr>
        <w:t>must be confirmed within the application form/process and be met</w:t>
      </w:r>
      <w:r w:rsidRPr="00047C29">
        <w:rPr>
          <w:rFonts w:ascii="Arial" w:hAnsi="Arial" w:cs="Arial"/>
          <w:b/>
        </w:rPr>
        <w:t xml:space="preserve"> before the first day</w:t>
      </w:r>
      <w:r w:rsidR="001E5920">
        <w:rPr>
          <w:rFonts w:ascii="Arial" w:hAnsi="Arial" w:cs="Arial"/>
          <w:b/>
        </w:rPr>
        <w:t xml:space="preserve"> of the module</w:t>
      </w:r>
      <w:r w:rsidRPr="00047C29">
        <w:rPr>
          <w:rFonts w:ascii="Arial" w:hAnsi="Arial" w:cs="Arial"/>
          <w:b/>
        </w:rPr>
        <w:t>.</w:t>
      </w:r>
    </w:p>
    <w:p w14:paraId="60D22FF0" w14:textId="77777777" w:rsidR="006C6EE2" w:rsidRPr="00047C29" w:rsidRDefault="006C6EE2" w:rsidP="00DF3B48">
      <w:pPr>
        <w:spacing w:line="280" w:lineRule="atLeast"/>
        <w:jc w:val="both"/>
        <w:rPr>
          <w:rFonts w:ascii="Arial" w:hAnsi="Arial" w:cs="Arial"/>
          <w:b/>
        </w:rPr>
      </w:pPr>
    </w:p>
    <w:p w14:paraId="7A85FA80" w14:textId="77777777" w:rsidR="006C6EE2" w:rsidRPr="006C6EE2" w:rsidRDefault="006C6EE2" w:rsidP="000E201F">
      <w:pPr>
        <w:rPr>
          <w:rFonts w:ascii="Arial" w:hAnsi="Arial" w:cs="Arial"/>
          <w:b/>
          <w:color w:val="4472C4"/>
        </w:rPr>
      </w:pPr>
      <w:r w:rsidRPr="006C6EE2">
        <w:rPr>
          <w:rFonts w:ascii="Arial" w:hAnsi="Arial" w:cs="Arial"/>
          <w:b/>
          <w:color w:val="4472C4"/>
        </w:rPr>
        <w:t>IMPORTANT</w:t>
      </w:r>
    </w:p>
    <w:p w14:paraId="00E80B6C" w14:textId="77777777" w:rsidR="006C6EE2" w:rsidRPr="006C6EE2" w:rsidRDefault="002F7487" w:rsidP="000E201F">
      <w:pPr>
        <w:rPr>
          <w:rFonts w:ascii="Arial" w:hAnsi="Arial" w:cs="Arial"/>
          <w:b/>
          <w:color w:val="4472C4"/>
        </w:rPr>
      </w:pPr>
      <w:r w:rsidRPr="002F7487">
        <w:rPr>
          <w:rFonts w:ascii="Arial" w:hAnsi="Arial" w:cs="Arial"/>
          <w:b/>
        </w:rPr>
        <w:t xml:space="preserve">There are 2 forms to complete for this programme; One is the standard University Application Form and the other being an application form addressing specific entry criteria </w:t>
      </w:r>
      <w:r w:rsidRPr="002F7487">
        <w:rPr>
          <w:rFonts w:ascii="Arial" w:hAnsi="Arial" w:cs="Arial"/>
          <w:b/>
        </w:rPr>
        <w:lastRenderedPageBreak/>
        <w:t>and information required specifically for the prescribing module</w:t>
      </w:r>
      <w:r>
        <w:rPr>
          <w:rFonts w:ascii="Arial" w:hAnsi="Arial" w:cs="Arial"/>
          <w:b/>
          <w:color w:val="4472C4"/>
        </w:rPr>
        <w:t xml:space="preserve">. </w:t>
      </w:r>
      <w:r w:rsidR="006C6EE2" w:rsidRPr="006C6EE2">
        <w:rPr>
          <w:rFonts w:ascii="Arial" w:hAnsi="Arial" w:cs="Arial"/>
          <w:b/>
          <w:color w:val="4472C4"/>
        </w:rPr>
        <w:t xml:space="preserve">Prior to </w:t>
      </w:r>
      <w:r w:rsidR="000E201F">
        <w:rPr>
          <w:rFonts w:ascii="Arial" w:hAnsi="Arial" w:cs="Arial"/>
          <w:b/>
          <w:color w:val="4472C4"/>
        </w:rPr>
        <w:t xml:space="preserve">completing your </w:t>
      </w:r>
      <w:r w:rsidR="006C6EE2" w:rsidRPr="006C6EE2">
        <w:rPr>
          <w:rFonts w:ascii="Arial" w:hAnsi="Arial" w:cs="Arial"/>
          <w:b/>
          <w:color w:val="4472C4"/>
        </w:rPr>
        <w:t xml:space="preserve">application for </w:t>
      </w:r>
      <w:r w:rsidR="000E201F">
        <w:rPr>
          <w:rFonts w:ascii="Arial" w:hAnsi="Arial" w:cs="Arial"/>
          <w:b/>
          <w:color w:val="4472C4"/>
        </w:rPr>
        <w:t xml:space="preserve">a </w:t>
      </w:r>
      <w:r w:rsidR="006C6EE2" w:rsidRPr="006C6EE2">
        <w:rPr>
          <w:rFonts w:ascii="Arial" w:hAnsi="Arial" w:cs="Arial"/>
          <w:b/>
          <w:color w:val="4472C4"/>
        </w:rPr>
        <w:t>Health Education England funded place on the programme:</w:t>
      </w:r>
    </w:p>
    <w:p w14:paraId="610AD8B8" w14:textId="77777777" w:rsidR="0042247A" w:rsidRDefault="006C6EE2" w:rsidP="006C6EE2">
      <w:pPr>
        <w:rPr>
          <w:rFonts w:ascii="Arial" w:hAnsi="Arial" w:cs="Arial"/>
        </w:rPr>
      </w:pPr>
      <w:r>
        <w:rPr>
          <w:rFonts w:ascii="Arial" w:hAnsi="Arial" w:cs="Arial"/>
        </w:rPr>
        <w:t>You must ensure that you can name and provide email contact details of your manager and prescribing leads who have approved your study prior to your application to the University. You will also need to have full details of your Practice Assessor and Practice Supervisor (see details below) which includes their PIN and professional background so we can check their active registration and prescribing qualifications</w:t>
      </w:r>
    </w:p>
    <w:p w14:paraId="7828E44E" w14:textId="77777777" w:rsidR="006C6EE2" w:rsidRPr="00047C29" w:rsidRDefault="006C6EE2" w:rsidP="006C6EE2">
      <w:pPr>
        <w:rPr>
          <w:rFonts w:ascii="Arial" w:hAnsi="Arial" w:cs="Arial"/>
        </w:rPr>
      </w:pPr>
    </w:p>
    <w:p w14:paraId="53CB8B5B" w14:textId="77777777" w:rsidR="0042247A" w:rsidRPr="00221429" w:rsidRDefault="0042247A" w:rsidP="0042247A">
      <w:pPr>
        <w:rPr>
          <w:rFonts w:ascii="Arial" w:hAnsi="Arial" w:cs="Arial"/>
          <w:b/>
          <w:color w:val="4472C4"/>
        </w:rPr>
      </w:pPr>
      <w:r w:rsidRPr="00221429">
        <w:rPr>
          <w:rFonts w:ascii="Arial" w:hAnsi="Arial" w:cs="Arial"/>
          <w:b/>
          <w:color w:val="4472C4"/>
        </w:rPr>
        <w:t xml:space="preserve">Nurses and midwives wishing to apply for </w:t>
      </w:r>
      <w:r w:rsidR="009D1407" w:rsidRPr="00221429">
        <w:rPr>
          <w:rFonts w:ascii="Arial" w:hAnsi="Arial" w:cs="Arial"/>
          <w:b/>
          <w:color w:val="4472C4"/>
        </w:rPr>
        <w:t xml:space="preserve">Health Education England (HEE) funded </w:t>
      </w:r>
      <w:r w:rsidR="00142449" w:rsidRPr="00221429">
        <w:rPr>
          <w:rFonts w:ascii="Arial" w:hAnsi="Arial" w:cs="Arial"/>
          <w:b/>
          <w:color w:val="4472C4"/>
        </w:rPr>
        <w:t>C</w:t>
      </w:r>
      <w:r w:rsidR="00E31BF8" w:rsidRPr="00221429">
        <w:rPr>
          <w:rFonts w:ascii="Arial" w:hAnsi="Arial" w:cs="Arial"/>
          <w:b/>
          <w:color w:val="4472C4"/>
        </w:rPr>
        <w:t xml:space="preserve">ommunity </w:t>
      </w:r>
      <w:r w:rsidR="00142449" w:rsidRPr="00221429">
        <w:rPr>
          <w:rFonts w:ascii="Arial" w:hAnsi="Arial" w:cs="Arial"/>
          <w:b/>
          <w:color w:val="4472C4"/>
        </w:rPr>
        <w:t>P</w:t>
      </w:r>
      <w:r w:rsidR="00E31BF8" w:rsidRPr="00221429">
        <w:rPr>
          <w:rFonts w:ascii="Arial" w:hAnsi="Arial" w:cs="Arial"/>
          <w:b/>
          <w:color w:val="4472C4"/>
        </w:rPr>
        <w:t xml:space="preserve">ractitioner </w:t>
      </w:r>
      <w:r w:rsidR="00142449" w:rsidRPr="00221429">
        <w:rPr>
          <w:rFonts w:ascii="Arial" w:hAnsi="Arial" w:cs="Arial"/>
          <w:b/>
          <w:color w:val="4472C4"/>
        </w:rPr>
        <w:t>P</w:t>
      </w:r>
      <w:r w:rsidR="00E31BF8" w:rsidRPr="00221429">
        <w:rPr>
          <w:rFonts w:ascii="Arial" w:hAnsi="Arial" w:cs="Arial"/>
          <w:b/>
          <w:color w:val="4472C4"/>
        </w:rPr>
        <w:t xml:space="preserve">rescribing </w:t>
      </w:r>
      <w:r w:rsidRPr="00221429">
        <w:rPr>
          <w:rFonts w:ascii="Arial" w:hAnsi="Arial" w:cs="Arial"/>
          <w:b/>
          <w:color w:val="4472C4"/>
        </w:rPr>
        <w:t>must meet the following criteria:</w:t>
      </w:r>
    </w:p>
    <w:p w14:paraId="42AE0830" w14:textId="77777777" w:rsidR="0042247A" w:rsidRPr="00047C29" w:rsidRDefault="0042247A" w:rsidP="00907B21">
      <w:pPr>
        <w:pStyle w:val="ListParagraph"/>
        <w:rPr>
          <w:rFonts w:ascii="Arial" w:hAnsi="Arial" w:cs="Arial"/>
        </w:rPr>
      </w:pPr>
    </w:p>
    <w:p w14:paraId="297CE305" w14:textId="77777777" w:rsidR="0042247A" w:rsidRPr="00907B21" w:rsidRDefault="00015681" w:rsidP="00BB516A">
      <w:pPr>
        <w:numPr>
          <w:ilvl w:val="0"/>
          <w:numId w:val="6"/>
        </w:numPr>
        <w:rPr>
          <w:rFonts w:ascii="Arial" w:hAnsi="Arial" w:cs="Arial"/>
        </w:rPr>
      </w:pPr>
      <w:r w:rsidRPr="00047C29">
        <w:rPr>
          <w:rFonts w:ascii="Arial" w:hAnsi="Arial" w:cs="Arial"/>
        </w:rPr>
        <w:t>R</w:t>
      </w:r>
      <w:r w:rsidR="0042247A" w:rsidRPr="00047C29">
        <w:rPr>
          <w:rFonts w:ascii="Arial" w:hAnsi="Arial" w:cs="Arial"/>
        </w:rPr>
        <w:t>egistered nurse (level 1) / registered midwife / SCPHN</w:t>
      </w:r>
    </w:p>
    <w:p w14:paraId="371DF888" w14:textId="77777777" w:rsidR="0042247A" w:rsidRPr="00907B21" w:rsidRDefault="0042247A" w:rsidP="00BB516A">
      <w:pPr>
        <w:numPr>
          <w:ilvl w:val="0"/>
          <w:numId w:val="6"/>
        </w:numPr>
        <w:rPr>
          <w:rFonts w:ascii="Arial" w:hAnsi="Arial" w:cs="Arial"/>
        </w:rPr>
      </w:pPr>
      <w:r w:rsidRPr="00047C29">
        <w:rPr>
          <w:rFonts w:ascii="Arial" w:hAnsi="Arial" w:cs="Arial"/>
        </w:rPr>
        <w:t>Can provide</w:t>
      </w:r>
      <w:r w:rsidR="00142449">
        <w:rPr>
          <w:rFonts w:ascii="Arial" w:hAnsi="Arial" w:cs="Arial"/>
        </w:rPr>
        <w:t xml:space="preserve"> personal</w:t>
      </w:r>
      <w:r w:rsidRPr="00047C29">
        <w:rPr>
          <w:rFonts w:ascii="Arial" w:hAnsi="Arial" w:cs="Arial"/>
        </w:rPr>
        <w:t xml:space="preserve"> NMC pin number and expiry date</w:t>
      </w:r>
    </w:p>
    <w:p w14:paraId="13D43859" w14:textId="77777777" w:rsidR="0042247A" w:rsidRPr="00907B21" w:rsidRDefault="00653922" w:rsidP="00BB516A">
      <w:pPr>
        <w:numPr>
          <w:ilvl w:val="0"/>
          <w:numId w:val="6"/>
        </w:numPr>
        <w:ind w:left="567" w:hanging="207"/>
        <w:rPr>
          <w:rFonts w:ascii="Arial" w:hAnsi="Arial" w:cs="Arial"/>
        </w:rPr>
      </w:pPr>
      <w:r>
        <w:rPr>
          <w:rFonts w:ascii="Arial" w:hAnsi="Arial" w:cs="Arial"/>
        </w:rPr>
        <w:t>Confirm that they h</w:t>
      </w:r>
      <w:r w:rsidR="0042247A" w:rsidRPr="00047C29">
        <w:rPr>
          <w:rFonts w:ascii="Arial" w:hAnsi="Arial" w:cs="Arial"/>
        </w:rPr>
        <w:t>ave the competence, experience and academic ability to study at least degree level and can provide evidence of this</w:t>
      </w:r>
    </w:p>
    <w:p w14:paraId="4F8277FC" w14:textId="77777777" w:rsidR="0042247A" w:rsidRPr="00907B21" w:rsidRDefault="009D1407" w:rsidP="009D1407">
      <w:pPr>
        <w:ind w:left="567"/>
        <w:rPr>
          <w:rFonts w:ascii="Arial" w:hAnsi="Arial" w:cs="Arial"/>
        </w:rPr>
      </w:pPr>
      <w:r>
        <w:rPr>
          <w:rFonts w:ascii="Arial" w:hAnsi="Arial" w:cs="Arial"/>
        </w:rPr>
        <w:t xml:space="preserve">Have confirmation of </w:t>
      </w:r>
      <w:r w:rsidR="0042247A" w:rsidRPr="00047C29">
        <w:rPr>
          <w:rFonts w:ascii="Arial" w:hAnsi="Arial" w:cs="Arial"/>
        </w:rPr>
        <w:t xml:space="preserve">a </w:t>
      </w:r>
      <w:r>
        <w:rPr>
          <w:rFonts w:ascii="Arial" w:hAnsi="Arial" w:cs="Arial"/>
        </w:rPr>
        <w:t xml:space="preserve">current </w:t>
      </w:r>
      <w:r w:rsidR="0042247A" w:rsidRPr="00047C29">
        <w:rPr>
          <w:rFonts w:ascii="Arial" w:hAnsi="Arial" w:cs="Arial"/>
        </w:rPr>
        <w:t xml:space="preserve">Disclosure Barring Service (DBS) enhanced certificate; </w:t>
      </w:r>
    </w:p>
    <w:p w14:paraId="5B41ED97" w14:textId="77777777" w:rsidR="0042247A" w:rsidRPr="00907B21" w:rsidRDefault="0042247A" w:rsidP="00BB516A">
      <w:pPr>
        <w:numPr>
          <w:ilvl w:val="0"/>
          <w:numId w:val="6"/>
        </w:numPr>
        <w:ind w:left="567" w:hanging="207"/>
        <w:rPr>
          <w:rFonts w:ascii="Arial" w:hAnsi="Arial" w:cs="Arial"/>
        </w:rPr>
      </w:pPr>
      <w:r w:rsidRPr="00047C29">
        <w:rPr>
          <w:rFonts w:ascii="Arial" w:hAnsi="Arial" w:cs="Arial"/>
        </w:rPr>
        <w:t xml:space="preserve">Be competent to </w:t>
      </w:r>
      <w:r w:rsidR="00142449">
        <w:rPr>
          <w:rFonts w:ascii="Arial" w:hAnsi="Arial" w:cs="Arial"/>
        </w:rPr>
        <w:t>under</w:t>
      </w:r>
      <w:r w:rsidRPr="00047C29">
        <w:rPr>
          <w:rFonts w:ascii="Arial" w:hAnsi="Arial" w:cs="Arial"/>
        </w:rPr>
        <w:t>take a history, clinical</w:t>
      </w:r>
      <w:r w:rsidR="00142449">
        <w:rPr>
          <w:rFonts w:ascii="Arial" w:hAnsi="Arial" w:cs="Arial"/>
        </w:rPr>
        <w:t>/health</w:t>
      </w:r>
      <w:r w:rsidRPr="00047C29">
        <w:rPr>
          <w:rFonts w:ascii="Arial" w:hAnsi="Arial" w:cs="Arial"/>
        </w:rPr>
        <w:t xml:space="preserve"> assessment and make a diagnosis in the area o</w:t>
      </w:r>
      <w:r w:rsidR="00907B21">
        <w:rPr>
          <w:rFonts w:ascii="Arial" w:hAnsi="Arial" w:cs="Arial"/>
        </w:rPr>
        <w:t xml:space="preserve">f practice </w:t>
      </w:r>
      <w:r w:rsidR="00E31BF8">
        <w:rPr>
          <w:rFonts w:ascii="Arial" w:hAnsi="Arial" w:cs="Arial"/>
        </w:rPr>
        <w:t>relating to community practitioner prescribing from which you</w:t>
      </w:r>
      <w:r w:rsidR="00907B21">
        <w:rPr>
          <w:rFonts w:ascii="Arial" w:hAnsi="Arial" w:cs="Arial"/>
        </w:rPr>
        <w:t xml:space="preserve"> intend to prescribe</w:t>
      </w:r>
    </w:p>
    <w:p w14:paraId="0B449B0A" w14:textId="77777777" w:rsidR="0042247A" w:rsidRPr="00907B21" w:rsidRDefault="0042247A" w:rsidP="00BB516A">
      <w:pPr>
        <w:numPr>
          <w:ilvl w:val="0"/>
          <w:numId w:val="6"/>
        </w:numPr>
        <w:ind w:left="567" w:hanging="207"/>
        <w:rPr>
          <w:rFonts w:ascii="Arial" w:hAnsi="Arial" w:cs="Arial"/>
        </w:rPr>
      </w:pPr>
      <w:r w:rsidRPr="00047C29">
        <w:rPr>
          <w:rFonts w:ascii="Arial" w:hAnsi="Arial" w:cs="Arial"/>
        </w:rPr>
        <w:t>Have approved funding arrangements in place</w:t>
      </w:r>
      <w:r w:rsidR="009D1407">
        <w:rPr>
          <w:rFonts w:ascii="Arial" w:hAnsi="Arial" w:cs="Arial"/>
        </w:rPr>
        <w:t xml:space="preserve"> i.e. place confirmed by manager and prescribing lead   NHS Trust applicants are eligible for HEE funding )</w:t>
      </w:r>
    </w:p>
    <w:p w14:paraId="61FC98A9" w14:textId="77777777" w:rsidR="0042247A" w:rsidRPr="00907B21" w:rsidRDefault="0042247A" w:rsidP="00BB516A">
      <w:pPr>
        <w:numPr>
          <w:ilvl w:val="0"/>
          <w:numId w:val="6"/>
        </w:numPr>
        <w:ind w:left="567" w:hanging="207"/>
        <w:rPr>
          <w:rFonts w:ascii="Arial" w:hAnsi="Arial" w:cs="Arial"/>
        </w:rPr>
      </w:pPr>
      <w:r w:rsidRPr="00047C29">
        <w:rPr>
          <w:rFonts w:ascii="Arial" w:hAnsi="Arial" w:cs="Arial"/>
        </w:rPr>
        <w:t>Have in place (or will have in place), an appropri</w:t>
      </w:r>
      <w:r w:rsidR="009D1407">
        <w:rPr>
          <w:rFonts w:ascii="Arial" w:hAnsi="Arial" w:cs="Arial"/>
        </w:rPr>
        <w:t>ate indemnity arrangement for</w:t>
      </w:r>
      <w:r w:rsidRPr="00047C29">
        <w:rPr>
          <w:rFonts w:ascii="Arial" w:hAnsi="Arial" w:cs="Arial"/>
        </w:rPr>
        <w:t xml:space="preserve"> prospective role as a prescriber</w:t>
      </w:r>
    </w:p>
    <w:p w14:paraId="327976EB" w14:textId="77777777" w:rsidR="00CE37E2" w:rsidRPr="00907B21" w:rsidRDefault="0042247A" w:rsidP="00BB516A">
      <w:pPr>
        <w:numPr>
          <w:ilvl w:val="0"/>
          <w:numId w:val="6"/>
        </w:numPr>
        <w:ind w:left="567" w:hanging="207"/>
        <w:rPr>
          <w:rFonts w:ascii="Arial" w:hAnsi="Arial" w:cs="Arial"/>
        </w:rPr>
      </w:pPr>
      <w:r w:rsidRPr="00047C29">
        <w:rPr>
          <w:rFonts w:ascii="Arial" w:hAnsi="Arial" w:cs="Arial"/>
        </w:rPr>
        <w:t xml:space="preserve">Have a clinical placement (e.g. ward, GP surgery) with an educational audit in place or </w:t>
      </w:r>
      <w:r w:rsidR="00015681" w:rsidRPr="00047C29">
        <w:rPr>
          <w:rFonts w:ascii="Arial" w:hAnsi="Arial" w:cs="Arial"/>
        </w:rPr>
        <w:t xml:space="preserve">have completed the non medical prescribing </w:t>
      </w:r>
      <w:r w:rsidRPr="00047C29">
        <w:rPr>
          <w:rFonts w:ascii="Arial" w:hAnsi="Arial" w:cs="Arial"/>
        </w:rPr>
        <w:t xml:space="preserve">‘self-audit’ </w:t>
      </w:r>
      <w:r w:rsidR="006508A3" w:rsidRPr="00047C29">
        <w:rPr>
          <w:rFonts w:ascii="Arial" w:hAnsi="Arial" w:cs="Arial"/>
        </w:rPr>
        <w:t xml:space="preserve">for practice learning </w:t>
      </w:r>
      <w:r w:rsidRPr="00047C29">
        <w:rPr>
          <w:rFonts w:ascii="Arial" w:hAnsi="Arial" w:cs="Arial"/>
        </w:rPr>
        <w:t xml:space="preserve">prior to enrolment on the </w:t>
      </w:r>
      <w:r w:rsidR="00DC7894">
        <w:rPr>
          <w:rFonts w:ascii="Arial" w:hAnsi="Arial" w:cs="Arial"/>
        </w:rPr>
        <w:t>module</w:t>
      </w:r>
    </w:p>
    <w:p w14:paraId="78D3E1F2" w14:textId="77777777" w:rsidR="0042247A" w:rsidRPr="00907B21" w:rsidRDefault="00CE37E2" w:rsidP="00BB516A">
      <w:pPr>
        <w:numPr>
          <w:ilvl w:val="0"/>
          <w:numId w:val="6"/>
        </w:numPr>
        <w:ind w:left="567" w:hanging="207"/>
        <w:rPr>
          <w:rFonts w:ascii="Arial" w:hAnsi="Arial" w:cs="Arial"/>
        </w:rPr>
      </w:pPr>
      <w:r w:rsidRPr="00047C29">
        <w:rPr>
          <w:rFonts w:ascii="Arial" w:hAnsi="Arial" w:cs="Arial"/>
        </w:rPr>
        <w:t xml:space="preserve">Have support from a manager, employing </w:t>
      </w:r>
      <w:r w:rsidRPr="00891AEE">
        <w:rPr>
          <w:rFonts w:ascii="Arial" w:hAnsi="Arial" w:cs="Arial"/>
        </w:rPr>
        <w:t>organisation or other appropriate authority</w:t>
      </w:r>
      <w:r w:rsidR="00653922">
        <w:rPr>
          <w:rFonts w:ascii="Arial" w:hAnsi="Arial" w:cs="Arial"/>
        </w:rPr>
        <w:t xml:space="preserve"> (they will be required to confirm this).</w:t>
      </w:r>
    </w:p>
    <w:p w14:paraId="738FF32D" w14:textId="77777777" w:rsidR="0042247A" w:rsidRPr="00907B21" w:rsidRDefault="0042247A" w:rsidP="00BB516A">
      <w:pPr>
        <w:numPr>
          <w:ilvl w:val="0"/>
          <w:numId w:val="6"/>
        </w:numPr>
        <w:rPr>
          <w:rFonts w:ascii="Arial" w:hAnsi="Arial" w:cs="Arial"/>
        </w:rPr>
      </w:pPr>
      <w:r w:rsidRPr="00047C29">
        <w:rPr>
          <w:rFonts w:ascii="Arial" w:hAnsi="Arial" w:cs="Arial"/>
        </w:rPr>
        <w:t>Take responsibility for your own continuing professional development.</w:t>
      </w:r>
    </w:p>
    <w:p w14:paraId="747105B2" w14:textId="77777777" w:rsidR="0042247A" w:rsidRPr="00047C29" w:rsidRDefault="0042247A" w:rsidP="00907B21">
      <w:pPr>
        <w:contextualSpacing/>
        <w:rPr>
          <w:rFonts w:ascii="Arial" w:hAnsi="Arial" w:cs="Arial"/>
        </w:rPr>
      </w:pPr>
    </w:p>
    <w:p w14:paraId="2EF483B6" w14:textId="77777777" w:rsidR="0042247A" w:rsidRPr="00047C29" w:rsidRDefault="0042247A" w:rsidP="00907B21">
      <w:pPr>
        <w:contextualSpacing/>
        <w:rPr>
          <w:rFonts w:ascii="Arial" w:hAnsi="Arial" w:cs="Arial"/>
        </w:rPr>
      </w:pPr>
      <w:r w:rsidRPr="00047C29">
        <w:rPr>
          <w:rFonts w:ascii="Arial" w:hAnsi="Arial" w:cs="Arial"/>
        </w:rPr>
        <w:t xml:space="preserve">All applicants </w:t>
      </w:r>
      <w:r w:rsidRPr="00907B21">
        <w:rPr>
          <w:rFonts w:ascii="Arial" w:hAnsi="Arial" w:cs="Arial"/>
          <w:b/>
        </w:rPr>
        <w:t>must</w:t>
      </w:r>
      <w:r w:rsidRPr="00047C29">
        <w:rPr>
          <w:rFonts w:ascii="Arial" w:hAnsi="Arial" w:cs="Arial"/>
        </w:rPr>
        <w:t xml:space="preserve"> </w:t>
      </w:r>
      <w:r w:rsidR="00B027EA" w:rsidRPr="00047C29">
        <w:rPr>
          <w:rFonts w:ascii="Arial" w:hAnsi="Arial" w:cs="Arial"/>
        </w:rPr>
        <w:t>also ensure that:</w:t>
      </w:r>
    </w:p>
    <w:p w14:paraId="756DB54E" w14:textId="77777777" w:rsidR="00907B21" w:rsidRDefault="00907B21" w:rsidP="00907B21">
      <w:pPr>
        <w:pStyle w:val="ListParagraph"/>
        <w:ind w:left="0"/>
        <w:contextualSpacing/>
        <w:rPr>
          <w:rFonts w:ascii="Arial" w:hAnsi="Arial" w:cs="Arial"/>
        </w:rPr>
      </w:pPr>
    </w:p>
    <w:p w14:paraId="0CD16986" w14:textId="77777777" w:rsidR="0042247A" w:rsidRDefault="00B027EA" w:rsidP="00BB516A">
      <w:pPr>
        <w:pStyle w:val="ListParagraph"/>
        <w:numPr>
          <w:ilvl w:val="0"/>
          <w:numId w:val="5"/>
        </w:numPr>
        <w:contextualSpacing/>
        <w:rPr>
          <w:rFonts w:ascii="Arial" w:hAnsi="Arial" w:cs="Arial"/>
        </w:rPr>
      </w:pPr>
      <w:r w:rsidRPr="00047C29">
        <w:rPr>
          <w:rFonts w:ascii="Arial" w:hAnsi="Arial" w:cs="Arial"/>
        </w:rPr>
        <w:t>a</w:t>
      </w:r>
      <w:r w:rsidR="0042247A" w:rsidRPr="00047C29">
        <w:rPr>
          <w:rFonts w:ascii="Arial" w:hAnsi="Arial" w:cs="Arial"/>
        </w:rPr>
        <w:t xml:space="preserve"> practice </w:t>
      </w:r>
      <w:r w:rsidR="0042247A" w:rsidRPr="00047C29">
        <w:rPr>
          <w:rFonts w:ascii="Arial" w:hAnsi="Arial" w:cs="Arial"/>
          <w:b/>
        </w:rPr>
        <w:t>supervisor</w:t>
      </w:r>
      <w:r w:rsidR="0042247A" w:rsidRPr="00047C29">
        <w:rPr>
          <w:rFonts w:ascii="Arial" w:hAnsi="Arial" w:cs="Arial"/>
        </w:rPr>
        <w:t xml:space="preserve"> has been assigned who is a registered healthcare professional with suitable equivalent qualifications for the</w:t>
      </w:r>
      <w:r w:rsidR="006508A3" w:rsidRPr="00047C29">
        <w:rPr>
          <w:rFonts w:ascii="Arial" w:hAnsi="Arial" w:cs="Arial"/>
        </w:rPr>
        <w:t xml:space="preserve"> programme due to be undertaken.</w:t>
      </w:r>
    </w:p>
    <w:p w14:paraId="58C9FAA4" w14:textId="77777777" w:rsidR="00142449" w:rsidRPr="00047C29" w:rsidRDefault="00142449" w:rsidP="00BB516A">
      <w:pPr>
        <w:pStyle w:val="ListParagraph"/>
        <w:numPr>
          <w:ilvl w:val="0"/>
          <w:numId w:val="5"/>
        </w:numPr>
        <w:contextualSpacing/>
        <w:rPr>
          <w:rFonts w:ascii="Arial" w:hAnsi="Arial" w:cs="Arial"/>
        </w:rPr>
      </w:pPr>
      <w:r w:rsidRPr="00047C29">
        <w:rPr>
          <w:rFonts w:ascii="Arial" w:hAnsi="Arial" w:cs="Arial"/>
        </w:rPr>
        <w:t xml:space="preserve">a practice </w:t>
      </w:r>
      <w:r w:rsidRPr="00047C29">
        <w:rPr>
          <w:rFonts w:ascii="Arial" w:hAnsi="Arial" w:cs="Arial"/>
          <w:b/>
        </w:rPr>
        <w:t xml:space="preserve">assessor </w:t>
      </w:r>
      <w:r w:rsidRPr="00047C29">
        <w:rPr>
          <w:rFonts w:ascii="Arial" w:hAnsi="Arial" w:cs="Arial"/>
        </w:rPr>
        <w:t xml:space="preserve">has been assigned who is a registered healthcare professional and an experienced prescriber with suitable equivalent qualifications for the programme the student is undertaking. </w:t>
      </w:r>
      <w:r w:rsidRPr="00166086">
        <w:rPr>
          <w:rFonts w:ascii="Arial" w:eastAsia="Calibri" w:hAnsi="Arial" w:cs="Arial"/>
          <w:lang w:eastAsia="en-GB"/>
        </w:rPr>
        <w:t>The practice assessor can be nurse  prescriber with the V100, V150 or V300 prescribi</w:t>
      </w:r>
      <w:r>
        <w:rPr>
          <w:rFonts w:ascii="Arial" w:eastAsia="Calibri" w:hAnsi="Arial" w:cs="Arial"/>
          <w:lang w:eastAsia="en-GB"/>
        </w:rPr>
        <w:t>ng qualification of another non-</w:t>
      </w:r>
      <w:r w:rsidRPr="00166086">
        <w:rPr>
          <w:rFonts w:ascii="Arial" w:eastAsia="Calibri" w:hAnsi="Arial" w:cs="Arial"/>
          <w:lang w:eastAsia="en-GB"/>
        </w:rPr>
        <w:t>medical independent and supplementary prescriber</w:t>
      </w:r>
    </w:p>
    <w:p w14:paraId="57A151EC" w14:textId="77777777" w:rsidR="003641A5" w:rsidRDefault="003641A5" w:rsidP="005A7D65">
      <w:pPr>
        <w:spacing w:line="280" w:lineRule="atLeast"/>
        <w:jc w:val="both"/>
        <w:rPr>
          <w:rFonts w:ascii="Arial" w:hAnsi="Arial" w:cs="Arial"/>
        </w:rPr>
      </w:pPr>
    </w:p>
    <w:p w14:paraId="62D0BD99" w14:textId="77777777" w:rsidR="005A7D65" w:rsidRPr="00047C29" w:rsidRDefault="005A7D65" w:rsidP="005A7D65">
      <w:pPr>
        <w:spacing w:line="280" w:lineRule="atLeast"/>
        <w:jc w:val="both"/>
        <w:rPr>
          <w:rFonts w:ascii="Arial" w:eastAsia="Calibri" w:hAnsi="Arial" w:cs="Arial"/>
          <w:b/>
          <w:lang w:eastAsia="en-GB"/>
        </w:rPr>
      </w:pPr>
      <w:r w:rsidRPr="00BB516A">
        <w:rPr>
          <w:rFonts w:ascii="Arial" w:eastAsia="Calibri" w:hAnsi="Arial" w:cs="Arial"/>
          <w:b/>
          <w:color w:val="2E74B5"/>
          <w:lang w:eastAsia="en-GB"/>
        </w:rPr>
        <w:t>The Practice Supervisor</w:t>
      </w:r>
      <w:r w:rsidRPr="00047C29">
        <w:rPr>
          <w:rFonts w:ascii="Arial" w:eastAsia="Calibri" w:hAnsi="Arial" w:cs="Arial"/>
          <w:b/>
          <w:lang w:eastAsia="en-GB"/>
        </w:rPr>
        <w:t xml:space="preserve"> </w:t>
      </w:r>
    </w:p>
    <w:p w14:paraId="7D0681E0" w14:textId="77777777" w:rsidR="005A7D65" w:rsidRPr="00047C29" w:rsidRDefault="003641A5" w:rsidP="005A7D65">
      <w:pPr>
        <w:spacing w:line="280" w:lineRule="atLeast"/>
        <w:jc w:val="both"/>
        <w:rPr>
          <w:rFonts w:ascii="Arial" w:eastAsia="Calibri" w:hAnsi="Arial" w:cs="Arial"/>
          <w:lang w:eastAsia="en-GB"/>
        </w:rPr>
      </w:pPr>
      <w:r>
        <w:rPr>
          <w:rFonts w:ascii="Arial" w:eastAsia="Calibri" w:hAnsi="Arial" w:cs="Arial"/>
          <w:lang w:eastAsia="en-GB"/>
        </w:rPr>
        <w:t>Must be</w:t>
      </w:r>
      <w:r w:rsidR="005A7D65" w:rsidRPr="00047C29">
        <w:rPr>
          <w:rFonts w:ascii="Arial" w:eastAsia="Calibri" w:hAnsi="Arial" w:cs="Arial"/>
          <w:lang w:eastAsia="en-GB"/>
        </w:rPr>
        <w:t xml:space="preserve"> registered nurse or midwife, who  </w:t>
      </w:r>
    </w:p>
    <w:p w14:paraId="7DB172C5" w14:textId="77777777" w:rsidR="005A7D65" w:rsidRPr="00047C29" w:rsidRDefault="005A7D65" w:rsidP="00BB516A">
      <w:pPr>
        <w:pStyle w:val="ListParagraph"/>
        <w:numPr>
          <w:ilvl w:val="0"/>
          <w:numId w:val="7"/>
        </w:numPr>
        <w:spacing w:line="280" w:lineRule="atLeast"/>
        <w:jc w:val="both"/>
        <w:rPr>
          <w:rFonts w:ascii="Arial" w:eastAsia="Calibri" w:hAnsi="Arial" w:cs="Arial"/>
          <w:lang w:eastAsia="en-GB"/>
        </w:rPr>
      </w:pPr>
      <w:r w:rsidRPr="00047C29">
        <w:rPr>
          <w:rFonts w:ascii="Arial" w:eastAsia="Calibri" w:hAnsi="Arial" w:cs="Arial"/>
          <w:lang w:eastAsia="en-GB"/>
        </w:rPr>
        <w:t>Is a</w:t>
      </w:r>
      <w:r w:rsidR="006508A3" w:rsidRPr="00047C29">
        <w:rPr>
          <w:rFonts w:ascii="Arial" w:eastAsia="Calibri" w:hAnsi="Arial" w:cs="Arial"/>
          <w:lang w:eastAsia="en-GB"/>
        </w:rPr>
        <w:t>n active</w:t>
      </w:r>
      <w:r w:rsidRPr="00047C29">
        <w:rPr>
          <w:rFonts w:ascii="Arial" w:eastAsia="Calibri" w:hAnsi="Arial" w:cs="Arial"/>
          <w:lang w:eastAsia="en-GB"/>
        </w:rPr>
        <w:t xml:space="preserve"> prescriber </w:t>
      </w:r>
    </w:p>
    <w:p w14:paraId="1B8CEE46" w14:textId="77777777" w:rsidR="005A7D65" w:rsidRPr="00047C29" w:rsidRDefault="005A7D65" w:rsidP="00BB516A">
      <w:pPr>
        <w:pStyle w:val="ListParagraph"/>
        <w:numPr>
          <w:ilvl w:val="0"/>
          <w:numId w:val="7"/>
        </w:numPr>
        <w:spacing w:line="280" w:lineRule="atLeast"/>
        <w:jc w:val="both"/>
        <w:rPr>
          <w:rFonts w:ascii="Arial" w:eastAsia="Calibri" w:hAnsi="Arial" w:cs="Arial"/>
          <w:lang w:eastAsia="en-GB"/>
        </w:rPr>
      </w:pPr>
      <w:r w:rsidRPr="00047C29">
        <w:rPr>
          <w:rFonts w:ascii="Arial" w:eastAsia="Calibri" w:hAnsi="Arial" w:cs="Arial"/>
          <w:lang w:eastAsia="en-GB"/>
        </w:rPr>
        <w:t xml:space="preserve">works in the same clinical area as the </w:t>
      </w:r>
      <w:r w:rsidR="00E31BF8">
        <w:rPr>
          <w:rFonts w:ascii="Arial" w:eastAsia="Calibri" w:hAnsi="Arial" w:cs="Arial"/>
          <w:lang w:eastAsia="en-GB"/>
        </w:rPr>
        <w:t xml:space="preserve">community practitioner prescribing </w:t>
      </w:r>
      <w:r w:rsidRPr="00047C29">
        <w:rPr>
          <w:rFonts w:ascii="Arial" w:eastAsia="Calibri" w:hAnsi="Arial" w:cs="Arial"/>
          <w:lang w:eastAsia="en-GB"/>
        </w:rPr>
        <w:t>student</w:t>
      </w:r>
    </w:p>
    <w:p w14:paraId="089DACE7" w14:textId="77777777" w:rsidR="005A7D65" w:rsidRPr="00047C29" w:rsidRDefault="005A7D65" w:rsidP="00BB516A">
      <w:pPr>
        <w:pStyle w:val="ListParagraph"/>
        <w:numPr>
          <w:ilvl w:val="0"/>
          <w:numId w:val="7"/>
        </w:numPr>
        <w:spacing w:line="280" w:lineRule="atLeast"/>
        <w:jc w:val="both"/>
        <w:rPr>
          <w:rFonts w:ascii="Arial" w:eastAsia="Calibri" w:hAnsi="Arial" w:cs="Arial"/>
          <w:lang w:eastAsia="en-GB"/>
        </w:rPr>
      </w:pPr>
      <w:r w:rsidRPr="00047C29">
        <w:rPr>
          <w:rFonts w:ascii="Arial" w:eastAsia="Calibri" w:hAnsi="Arial" w:cs="Arial"/>
          <w:lang w:eastAsia="en-GB"/>
        </w:rPr>
        <w:t>is a role model for safe and effective practice</w:t>
      </w:r>
    </w:p>
    <w:p w14:paraId="23FED99C" w14:textId="77777777" w:rsidR="005A7D65" w:rsidRPr="00047C29" w:rsidRDefault="005A7D65" w:rsidP="00BB516A">
      <w:pPr>
        <w:pStyle w:val="ListParagraph"/>
        <w:numPr>
          <w:ilvl w:val="0"/>
          <w:numId w:val="7"/>
        </w:numPr>
        <w:spacing w:line="280" w:lineRule="atLeast"/>
        <w:jc w:val="both"/>
        <w:rPr>
          <w:rFonts w:ascii="Arial" w:eastAsia="Calibri" w:hAnsi="Arial" w:cs="Arial"/>
          <w:lang w:eastAsia="en-GB"/>
        </w:rPr>
      </w:pPr>
      <w:r w:rsidRPr="00047C29">
        <w:rPr>
          <w:rFonts w:ascii="Arial" w:eastAsia="Calibri" w:hAnsi="Arial" w:cs="Arial"/>
          <w:lang w:eastAsia="en-GB"/>
        </w:rPr>
        <w:t>has up to date knowledge of skills of prescribing in the clinical area</w:t>
      </w:r>
    </w:p>
    <w:p w14:paraId="02EEF84A" w14:textId="77777777" w:rsidR="005A7D65" w:rsidRPr="00047C29" w:rsidRDefault="005A7D65" w:rsidP="00BB516A">
      <w:pPr>
        <w:pStyle w:val="ListParagraph"/>
        <w:numPr>
          <w:ilvl w:val="0"/>
          <w:numId w:val="7"/>
        </w:numPr>
        <w:spacing w:line="280" w:lineRule="atLeast"/>
        <w:jc w:val="both"/>
        <w:rPr>
          <w:rFonts w:ascii="Arial" w:eastAsia="Calibri" w:hAnsi="Arial" w:cs="Arial"/>
          <w:lang w:eastAsia="en-GB"/>
        </w:rPr>
      </w:pPr>
      <w:r w:rsidRPr="00047C29">
        <w:rPr>
          <w:rFonts w:ascii="Arial" w:eastAsia="Calibri" w:hAnsi="Arial" w:cs="Arial"/>
          <w:lang w:eastAsia="en-GB"/>
        </w:rPr>
        <w:t>is able to commit time to supervise and support the student</w:t>
      </w:r>
    </w:p>
    <w:p w14:paraId="24B7CE5B" w14:textId="77777777" w:rsidR="0042247A" w:rsidRPr="00047C29" w:rsidRDefault="0042247A" w:rsidP="0042247A">
      <w:pPr>
        <w:ind w:left="360"/>
        <w:contextualSpacing/>
        <w:rPr>
          <w:rFonts w:ascii="Arial" w:hAnsi="Arial" w:cs="Arial"/>
        </w:rPr>
      </w:pPr>
    </w:p>
    <w:p w14:paraId="3A7437A0" w14:textId="77777777" w:rsidR="00166086" w:rsidRPr="00B861AD" w:rsidRDefault="00166086" w:rsidP="003641A5">
      <w:pPr>
        <w:pStyle w:val="ListParagraph"/>
        <w:ind w:left="567"/>
        <w:contextualSpacing/>
        <w:rPr>
          <w:rFonts w:ascii="Arial" w:hAnsi="Arial" w:cs="Arial"/>
        </w:rPr>
      </w:pPr>
    </w:p>
    <w:p w14:paraId="1786D94F" w14:textId="77777777" w:rsidR="00B861AD" w:rsidRPr="00BB516A" w:rsidRDefault="003641A5" w:rsidP="003641A5">
      <w:pPr>
        <w:pStyle w:val="ListParagraph"/>
        <w:ind w:left="0"/>
        <w:contextualSpacing/>
        <w:rPr>
          <w:rFonts w:ascii="Arial" w:hAnsi="Arial" w:cs="Arial"/>
          <w:color w:val="2E74B5"/>
        </w:rPr>
      </w:pPr>
      <w:r w:rsidRPr="00BB516A">
        <w:rPr>
          <w:rFonts w:ascii="Arial" w:eastAsia="Calibri" w:hAnsi="Arial" w:cs="Arial"/>
          <w:b/>
          <w:color w:val="2E74B5"/>
          <w:lang w:eastAsia="en-GB"/>
        </w:rPr>
        <w:t>The Practice Assessor</w:t>
      </w:r>
    </w:p>
    <w:p w14:paraId="2B4B598F" w14:textId="77777777" w:rsidR="00C9688C" w:rsidRDefault="00166086" w:rsidP="00166086">
      <w:pPr>
        <w:pStyle w:val="ListParagraph"/>
        <w:ind w:left="0"/>
        <w:contextualSpacing/>
        <w:rPr>
          <w:rFonts w:ascii="Arial" w:eastAsia="Calibri" w:hAnsi="Arial" w:cs="Arial"/>
          <w:lang w:eastAsia="en-GB"/>
        </w:rPr>
      </w:pPr>
      <w:r>
        <w:rPr>
          <w:rFonts w:ascii="Arial" w:eastAsia="Calibri" w:hAnsi="Arial" w:cs="Arial"/>
          <w:lang w:eastAsia="en-GB"/>
        </w:rPr>
        <w:t>Nurse</w:t>
      </w:r>
      <w:r w:rsidR="0051495C">
        <w:rPr>
          <w:rFonts w:ascii="Arial" w:eastAsia="Calibri" w:hAnsi="Arial" w:cs="Arial"/>
          <w:lang w:eastAsia="en-GB"/>
        </w:rPr>
        <w:t>s</w:t>
      </w:r>
      <w:r>
        <w:rPr>
          <w:rFonts w:ascii="Arial" w:eastAsia="Calibri" w:hAnsi="Arial" w:cs="Arial"/>
          <w:lang w:eastAsia="en-GB"/>
        </w:rPr>
        <w:t xml:space="preserve"> and other n</w:t>
      </w:r>
      <w:r w:rsidR="006E1237" w:rsidRPr="00166086">
        <w:rPr>
          <w:rFonts w:ascii="Arial" w:eastAsia="Calibri" w:hAnsi="Arial" w:cs="Arial"/>
          <w:lang w:eastAsia="en-GB"/>
        </w:rPr>
        <w:t>on-medical prescr</w:t>
      </w:r>
      <w:r w:rsidR="003641A5">
        <w:rPr>
          <w:rFonts w:ascii="Arial" w:eastAsia="Calibri" w:hAnsi="Arial" w:cs="Arial"/>
          <w:lang w:eastAsia="en-GB"/>
        </w:rPr>
        <w:t>ibers</w:t>
      </w:r>
      <w:r w:rsidR="006E1237" w:rsidRPr="00166086">
        <w:rPr>
          <w:rFonts w:ascii="Arial" w:eastAsia="Calibri" w:hAnsi="Arial" w:cs="Arial"/>
          <w:lang w:eastAsia="en-GB"/>
        </w:rPr>
        <w:t xml:space="preserve"> </w:t>
      </w:r>
      <w:r w:rsidR="003641A5">
        <w:rPr>
          <w:rFonts w:ascii="Arial" w:eastAsia="Calibri" w:hAnsi="Arial" w:cs="Arial"/>
          <w:lang w:eastAsia="en-GB"/>
        </w:rPr>
        <w:t>under</w:t>
      </w:r>
      <w:r w:rsidR="006E1237" w:rsidRPr="00166086">
        <w:rPr>
          <w:rFonts w:ascii="Arial" w:eastAsia="Calibri" w:hAnsi="Arial" w:cs="Arial"/>
          <w:lang w:eastAsia="en-GB"/>
        </w:rPr>
        <w:t xml:space="preserve">taking the role of practice assessors must meet the </w:t>
      </w:r>
      <w:r w:rsidR="003641A5">
        <w:rPr>
          <w:rFonts w:ascii="Arial" w:eastAsia="Calibri" w:hAnsi="Arial" w:cs="Arial"/>
          <w:lang w:eastAsia="en-GB"/>
        </w:rPr>
        <w:t xml:space="preserve">Department of Nursing, Midwifery and Health </w:t>
      </w:r>
      <w:r w:rsidR="00907B21" w:rsidRPr="00166086">
        <w:rPr>
          <w:rFonts w:ascii="Arial" w:eastAsia="Calibri" w:hAnsi="Arial" w:cs="Arial"/>
          <w:lang w:eastAsia="en-GB"/>
        </w:rPr>
        <w:t xml:space="preserve">role </w:t>
      </w:r>
      <w:r w:rsidR="006E1237" w:rsidRPr="00166086">
        <w:rPr>
          <w:rFonts w:ascii="Arial" w:eastAsia="Calibri" w:hAnsi="Arial" w:cs="Arial"/>
          <w:lang w:eastAsia="en-GB"/>
        </w:rPr>
        <w:t>eligibility criteria below. Th</w:t>
      </w:r>
      <w:r w:rsidR="003641A5">
        <w:rPr>
          <w:rFonts w:ascii="Arial" w:eastAsia="Calibri" w:hAnsi="Arial" w:cs="Arial"/>
          <w:lang w:eastAsia="en-GB"/>
        </w:rPr>
        <w:t>is</w:t>
      </w:r>
      <w:r w:rsidR="006E1237" w:rsidRPr="00166086">
        <w:rPr>
          <w:rFonts w:ascii="Arial" w:eastAsia="Calibri" w:hAnsi="Arial" w:cs="Arial"/>
          <w:lang w:eastAsia="en-GB"/>
        </w:rPr>
        <w:t xml:space="preserve"> criteria</w:t>
      </w:r>
      <w:r w:rsidR="00907B21" w:rsidRPr="00166086">
        <w:rPr>
          <w:rFonts w:ascii="Arial" w:eastAsia="Calibri" w:hAnsi="Arial" w:cs="Arial"/>
          <w:lang w:eastAsia="en-GB"/>
        </w:rPr>
        <w:t xml:space="preserve"> </w:t>
      </w:r>
      <w:r w:rsidR="006E1237" w:rsidRPr="00166086">
        <w:rPr>
          <w:rFonts w:ascii="Arial" w:eastAsia="Calibri" w:hAnsi="Arial" w:cs="Arial"/>
          <w:lang w:eastAsia="en-GB"/>
        </w:rPr>
        <w:t xml:space="preserve">has been developed in partnership with </w:t>
      </w:r>
      <w:r w:rsidR="003641A5">
        <w:rPr>
          <w:rFonts w:ascii="Arial" w:eastAsia="Calibri" w:hAnsi="Arial" w:cs="Arial"/>
          <w:lang w:eastAsia="en-GB"/>
        </w:rPr>
        <w:t xml:space="preserve">local </w:t>
      </w:r>
      <w:r w:rsidR="006E1237" w:rsidRPr="00166086">
        <w:rPr>
          <w:rFonts w:ascii="Arial" w:eastAsia="Calibri" w:hAnsi="Arial" w:cs="Arial"/>
          <w:lang w:eastAsia="en-GB"/>
        </w:rPr>
        <w:t xml:space="preserve">NHS Trusts. </w:t>
      </w:r>
    </w:p>
    <w:p w14:paraId="04B77CB9" w14:textId="77777777" w:rsidR="00142449" w:rsidRDefault="00142449" w:rsidP="00166086">
      <w:pPr>
        <w:pStyle w:val="ListParagraph"/>
        <w:ind w:left="0"/>
        <w:contextualSpacing/>
        <w:rPr>
          <w:rFonts w:ascii="Arial" w:eastAsia="Calibri" w:hAnsi="Arial" w:cs="Arial"/>
          <w:lang w:eastAsia="en-GB"/>
        </w:rPr>
      </w:pPr>
    </w:p>
    <w:p w14:paraId="0E387A69" w14:textId="77777777" w:rsidR="00142449" w:rsidRDefault="003641A5" w:rsidP="00142449">
      <w:pPr>
        <w:rPr>
          <w:b/>
        </w:rPr>
      </w:pPr>
      <w:r>
        <w:rPr>
          <w:rFonts w:ascii="Arial" w:hAnsi="Arial" w:cs="Arial"/>
          <w:b/>
        </w:rPr>
        <w:t>E</w:t>
      </w:r>
      <w:r w:rsidR="00142449" w:rsidRPr="008900F8">
        <w:rPr>
          <w:rFonts w:ascii="Arial" w:hAnsi="Arial" w:cs="Arial"/>
          <w:b/>
        </w:rPr>
        <w:t>ligibility criteria to act as th</w:t>
      </w:r>
      <w:r w:rsidR="00142449">
        <w:rPr>
          <w:rFonts w:ascii="Arial" w:hAnsi="Arial" w:cs="Arial"/>
          <w:b/>
        </w:rPr>
        <w:t xml:space="preserve">e Practice Assessor for a </w:t>
      </w:r>
      <w:r w:rsidR="004F4E98">
        <w:rPr>
          <w:rFonts w:ascii="Arial" w:hAnsi="Arial" w:cs="Arial"/>
          <w:b/>
        </w:rPr>
        <w:t>C</w:t>
      </w:r>
      <w:r w:rsidR="00142449">
        <w:rPr>
          <w:rFonts w:ascii="Arial" w:hAnsi="Arial" w:cs="Arial"/>
          <w:b/>
        </w:rPr>
        <w:t xml:space="preserve">ommunity </w:t>
      </w:r>
      <w:r w:rsidR="004F4E98">
        <w:rPr>
          <w:rFonts w:ascii="Arial" w:hAnsi="Arial" w:cs="Arial"/>
          <w:b/>
        </w:rPr>
        <w:t>P</w:t>
      </w:r>
      <w:r w:rsidR="00142449">
        <w:rPr>
          <w:rFonts w:ascii="Arial" w:hAnsi="Arial" w:cs="Arial"/>
          <w:b/>
        </w:rPr>
        <w:t>ractitioner</w:t>
      </w:r>
      <w:r w:rsidR="004F4E98">
        <w:rPr>
          <w:rFonts w:ascii="Arial" w:hAnsi="Arial" w:cs="Arial"/>
          <w:b/>
        </w:rPr>
        <w:t xml:space="preserve"> </w:t>
      </w:r>
      <w:r w:rsidR="00142449">
        <w:rPr>
          <w:rFonts w:ascii="Arial" w:hAnsi="Arial" w:cs="Arial"/>
          <w:b/>
        </w:rPr>
        <w:t>nurse</w:t>
      </w:r>
      <w:r w:rsidR="004F4E98">
        <w:rPr>
          <w:rFonts w:ascii="Arial" w:hAnsi="Arial" w:cs="Arial"/>
          <w:b/>
        </w:rPr>
        <w:t xml:space="preserve"> or</w:t>
      </w:r>
      <w:r w:rsidR="00142449">
        <w:rPr>
          <w:rFonts w:ascii="Arial" w:hAnsi="Arial" w:cs="Arial"/>
          <w:b/>
        </w:rPr>
        <w:t xml:space="preserve"> midwife </w:t>
      </w:r>
      <w:r w:rsidR="004F4E98">
        <w:rPr>
          <w:rFonts w:ascii="Arial" w:hAnsi="Arial" w:cs="Arial"/>
          <w:b/>
        </w:rPr>
        <w:t>P</w:t>
      </w:r>
      <w:r w:rsidR="00142449" w:rsidRPr="008900F8">
        <w:rPr>
          <w:rFonts w:ascii="Arial" w:hAnsi="Arial" w:cs="Arial"/>
          <w:b/>
        </w:rPr>
        <w:t>rescribing student</w:t>
      </w:r>
      <w:r w:rsidR="004F4E98">
        <w:rPr>
          <w:b/>
        </w:rPr>
        <w:t>;</w:t>
      </w:r>
      <w:r w:rsidR="00142449" w:rsidRPr="008900F8">
        <w:rPr>
          <w:b/>
        </w:rPr>
        <w:t xml:space="preserve"> </w:t>
      </w:r>
    </w:p>
    <w:p w14:paraId="27BCC046" w14:textId="77777777" w:rsidR="00142449" w:rsidRDefault="00142449" w:rsidP="00142449">
      <w:pPr>
        <w:rPr>
          <w:b/>
        </w:rPr>
      </w:pPr>
    </w:p>
    <w:p w14:paraId="0F2904C4" w14:textId="77777777" w:rsidR="00142449" w:rsidRPr="004F4E98" w:rsidRDefault="00142449" w:rsidP="00BB516A">
      <w:pPr>
        <w:pStyle w:val="ListParagraph"/>
        <w:numPr>
          <w:ilvl w:val="0"/>
          <w:numId w:val="8"/>
        </w:numPr>
        <w:rPr>
          <w:b/>
          <w:sz w:val="18"/>
          <w:szCs w:val="18"/>
        </w:rPr>
      </w:pPr>
      <w:r w:rsidRPr="00F623A5">
        <w:rPr>
          <w:rFonts w:ascii="Arial" w:hAnsi="Arial" w:cs="Arial"/>
          <w:sz w:val="18"/>
          <w:szCs w:val="18"/>
        </w:rPr>
        <w:t>A registrant on a health professions register</w:t>
      </w:r>
      <w:r w:rsidRPr="004F4E98">
        <w:rPr>
          <w:rFonts w:ascii="Arial" w:hAnsi="Arial" w:cs="Arial"/>
          <w:sz w:val="18"/>
          <w:szCs w:val="18"/>
        </w:rPr>
        <w:t>.</w:t>
      </w:r>
    </w:p>
    <w:p w14:paraId="33A883AF" w14:textId="77777777" w:rsidR="00142449" w:rsidRPr="00F623A5" w:rsidRDefault="00142449" w:rsidP="00BB516A">
      <w:pPr>
        <w:pStyle w:val="ListParagraph"/>
        <w:numPr>
          <w:ilvl w:val="0"/>
          <w:numId w:val="8"/>
        </w:numPr>
        <w:ind w:left="567" w:hanging="207"/>
        <w:rPr>
          <w:b/>
          <w:sz w:val="18"/>
          <w:szCs w:val="18"/>
        </w:rPr>
      </w:pPr>
      <w:r w:rsidRPr="00F623A5">
        <w:rPr>
          <w:rFonts w:ascii="Arial" w:hAnsi="Arial" w:cs="Arial"/>
          <w:sz w:val="18"/>
          <w:szCs w:val="18"/>
        </w:rPr>
        <w:t>To assess a V150 nurse prescribing student the assessor must be a V100, V150 or V300 prescriber.</w:t>
      </w:r>
    </w:p>
    <w:p w14:paraId="62D0980E" w14:textId="77777777" w:rsidR="00142449" w:rsidRPr="00F623A5" w:rsidRDefault="00142449" w:rsidP="00BB516A">
      <w:pPr>
        <w:pStyle w:val="ListParagraph"/>
        <w:numPr>
          <w:ilvl w:val="0"/>
          <w:numId w:val="8"/>
        </w:numPr>
        <w:rPr>
          <w:b/>
          <w:sz w:val="18"/>
          <w:szCs w:val="18"/>
        </w:rPr>
      </w:pPr>
      <w:r w:rsidRPr="00F623A5">
        <w:rPr>
          <w:rFonts w:ascii="Arial" w:hAnsi="Arial" w:cs="Arial"/>
          <w:sz w:val="18"/>
          <w:szCs w:val="18"/>
        </w:rPr>
        <w:t>An active prescriber</w:t>
      </w:r>
      <w:r>
        <w:rPr>
          <w:rFonts w:ascii="Arial" w:hAnsi="Arial" w:cs="Arial"/>
          <w:sz w:val="18"/>
          <w:szCs w:val="18"/>
        </w:rPr>
        <w:t xml:space="preserve"> with a minimum of one year post prescribing qualification </w:t>
      </w:r>
    </w:p>
    <w:p w14:paraId="776635DD" w14:textId="77777777" w:rsidR="00142449" w:rsidRPr="00F623A5" w:rsidRDefault="00142449" w:rsidP="00BB516A">
      <w:pPr>
        <w:pStyle w:val="ListParagraph"/>
        <w:numPr>
          <w:ilvl w:val="0"/>
          <w:numId w:val="8"/>
        </w:numPr>
        <w:rPr>
          <w:rFonts w:ascii="Arial" w:hAnsi="Arial" w:cs="Arial"/>
          <w:sz w:val="18"/>
          <w:szCs w:val="18"/>
        </w:rPr>
      </w:pPr>
      <w:r w:rsidRPr="006E1237">
        <w:rPr>
          <w:rFonts w:ascii="Arial" w:eastAsia="Calibri" w:hAnsi="Arial" w:cs="Arial"/>
          <w:sz w:val="18"/>
          <w:szCs w:val="18"/>
          <w:lang w:eastAsia="en-GB"/>
        </w:rPr>
        <w:lastRenderedPageBreak/>
        <w:t>Has some experience or training in teaching and / or supervising</w:t>
      </w:r>
      <w:r w:rsidR="003641A5">
        <w:rPr>
          <w:rFonts w:ascii="Arial" w:eastAsia="Calibri" w:hAnsi="Arial" w:cs="Arial"/>
          <w:sz w:val="18"/>
          <w:szCs w:val="18"/>
          <w:lang w:eastAsia="en-GB"/>
        </w:rPr>
        <w:t xml:space="preserve"> and assessing</w:t>
      </w:r>
      <w:r w:rsidRPr="006E1237">
        <w:rPr>
          <w:rFonts w:ascii="Arial" w:eastAsia="Calibri" w:hAnsi="Arial" w:cs="Arial"/>
          <w:sz w:val="18"/>
          <w:szCs w:val="18"/>
          <w:lang w:eastAsia="en-GB"/>
        </w:rPr>
        <w:t xml:space="preserve"> in practice</w:t>
      </w:r>
      <w:r w:rsidRPr="00F623A5">
        <w:rPr>
          <w:rFonts w:ascii="Arial" w:hAnsi="Arial" w:cs="Arial"/>
          <w:sz w:val="18"/>
          <w:szCs w:val="18"/>
        </w:rPr>
        <w:t xml:space="preserve"> </w:t>
      </w:r>
    </w:p>
    <w:p w14:paraId="272D44E4" w14:textId="77777777" w:rsidR="00142449" w:rsidRDefault="00142449" w:rsidP="00BB516A">
      <w:pPr>
        <w:pStyle w:val="ListParagraph"/>
        <w:numPr>
          <w:ilvl w:val="0"/>
          <w:numId w:val="8"/>
        </w:numPr>
        <w:rPr>
          <w:rFonts w:ascii="Arial" w:hAnsi="Arial" w:cs="Arial"/>
          <w:sz w:val="18"/>
          <w:szCs w:val="18"/>
        </w:rPr>
      </w:pPr>
      <w:r w:rsidRPr="00F623A5">
        <w:rPr>
          <w:rFonts w:ascii="Arial" w:hAnsi="Arial" w:cs="Arial"/>
          <w:sz w:val="18"/>
          <w:szCs w:val="18"/>
        </w:rPr>
        <w:t>Has agreement from the line manager for time to support the nurse prescribing student</w:t>
      </w:r>
    </w:p>
    <w:p w14:paraId="0EB89DFF" w14:textId="77777777" w:rsidR="003641A5" w:rsidRDefault="003641A5" w:rsidP="00BB516A">
      <w:pPr>
        <w:pStyle w:val="ListParagraph"/>
        <w:numPr>
          <w:ilvl w:val="0"/>
          <w:numId w:val="8"/>
        </w:numPr>
        <w:rPr>
          <w:rFonts w:ascii="Arial" w:hAnsi="Arial" w:cs="Arial"/>
          <w:sz w:val="18"/>
          <w:szCs w:val="18"/>
        </w:rPr>
      </w:pPr>
      <w:r>
        <w:rPr>
          <w:rFonts w:ascii="Arial" w:hAnsi="Arial" w:cs="Arial"/>
          <w:sz w:val="18"/>
          <w:szCs w:val="18"/>
        </w:rPr>
        <w:t>Is willing to undertake Preparation for Assessing</w:t>
      </w:r>
      <w:r w:rsidR="004F4E98">
        <w:rPr>
          <w:rFonts w:ascii="Arial" w:hAnsi="Arial" w:cs="Arial"/>
          <w:sz w:val="18"/>
          <w:szCs w:val="18"/>
        </w:rPr>
        <w:t xml:space="preserve"> Community Practitioner Prescribers</w:t>
      </w:r>
      <w:r>
        <w:rPr>
          <w:rFonts w:ascii="Arial" w:hAnsi="Arial" w:cs="Arial"/>
          <w:sz w:val="18"/>
          <w:szCs w:val="18"/>
        </w:rPr>
        <w:t xml:space="preserve"> </w:t>
      </w:r>
    </w:p>
    <w:p w14:paraId="5B91F7D5" w14:textId="77777777" w:rsidR="00142449" w:rsidRDefault="00142449" w:rsidP="00166086">
      <w:pPr>
        <w:pStyle w:val="ListParagraph"/>
        <w:ind w:left="0"/>
        <w:contextualSpacing/>
        <w:rPr>
          <w:rFonts w:ascii="Arial" w:eastAsia="Calibri" w:hAnsi="Arial" w:cs="Arial"/>
          <w:lang w:eastAsia="en-GB"/>
        </w:rPr>
      </w:pPr>
    </w:p>
    <w:p w14:paraId="09DD8910" w14:textId="77777777" w:rsidR="00166086" w:rsidRDefault="004F4E98" w:rsidP="00907B21">
      <w:pPr>
        <w:tabs>
          <w:tab w:val="left" w:pos="-1440"/>
        </w:tabs>
        <w:spacing w:line="280" w:lineRule="atLeast"/>
        <w:rPr>
          <w:rFonts w:ascii="Arial" w:hAnsi="Arial" w:cs="Arial"/>
          <w:b/>
        </w:rPr>
      </w:pPr>
      <w:r>
        <w:rPr>
          <w:rFonts w:ascii="Arial" w:hAnsi="Arial" w:cs="Arial"/>
          <w:b/>
        </w:rPr>
        <w:t>Exceptional Circumstances</w:t>
      </w:r>
    </w:p>
    <w:p w14:paraId="12DFE6C2" w14:textId="77777777" w:rsidR="0062735A" w:rsidRPr="0062735A" w:rsidRDefault="0062735A" w:rsidP="0062735A">
      <w:pPr>
        <w:spacing w:line="280" w:lineRule="atLeast"/>
        <w:jc w:val="both"/>
        <w:rPr>
          <w:rFonts w:ascii="Arial" w:eastAsia="Calibri" w:hAnsi="Arial" w:cs="Arial"/>
          <w:lang w:eastAsia="en-GB"/>
        </w:rPr>
      </w:pPr>
      <w:r w:rsidRPr="0062735A">
        <w:rPr>
          <w:rFonts w:ascii="Arial" w:eastAsia="Calibri" w:hAnsi="Arial" w:cs="Arial"/>
          <w:lang w:eastAsia="en-GB"/>
        </w:rPr>
        <w:t xml:space="preserve">There may be exceptional occasions where it is not possible for the supervisor and assessor to be different people. </w:t>
      </w:r>
      <w:r w:rsidR="0051495C">
        <w:rPr>
          <w:rFonts w:ascii="Arial" w:eastAsia="Calibri" w:hAnsi="Arial" w:cs="Arial"/>
          <w:lang w:eastAsia="en-GB"/>
        </w:rPr>
        <w:t xml:space="preserve">This situation must be made clear on the application form. </w:t>
      </w:r>
      <w:r w:rsidRPr="0062735A">
        <w:rPr>
          <w:rFonts w:ascii="Arial" w:eastAsia="Calibri" w:hAnsi="Arial" w:cs="Arial"/>
          <w:lang w:eastAsia="en-GB"/>
        </w:rPr>
        <w:t xml:space="preserve">Arrangements in such situations are subject to scrutiny and agreement of the </w:t>
      </w:r>
      <w:r w:rsidR="004F4E98">
        <w:rPr>
          <w:rFonts w:ascii="Arial" w:eastAsia="Calibri" w:hAnsi="Arial" w:cs="Arial"/>
          <w:lang w:eastAsia="en-GB"/>
        </w:rPr>
        <w:t>module</w:t>
      </w:r>
      <w:r w:rsidRPr="0062735A">
        <w:rPr>
          <w:rFonts w:ascii="Arial" w:eastAsia="Calibri" w:hAnsi="Arial" w:cs="Arial"/>
          <w:lang w:eastAsia="en-GB"/>
        </w:rPr>
        <w:t xml:space="preserve"> </w:t>
      </w:r>
      <w:r w:rsidR="0051495C">
        <w:rPr>
          <w:rFonts w:ascii="Arial" w:eastAsia="Calibri" w:hAnsi="Arial" w:cs="Arial"/>
          <w:lang w:eastAsia="en-GB"/>
        </w:rPr>
        <w:t>leader</w:t>
      </w:r>
      <w:r w:rsidRPr="0062735A">
        <w:rPr>
          <w:rFonts w:ascii="Arial" w:eastAsia="Calibri" w:hAnsi="Arial" w:cs="Arial"/>
          <w:lang w:eastAsia="en-GB"/>
        </w:rPr>
        <w:t xml:space="preserve"> but where there is no opportunity for different people to act as supervisor and assessor in the clinical area the student must identify a prescriber who meets the requirements to be a practice assessor. This person will act as both supervisor and assessor. </w:t>
      </w:r>
    </w:p>
    <w:p w14:paraId="32A45FF1" w14:textId="77777777" w:rsidR="00166086" w:rsidRDefault="00166086" w:rsidP="00166086">
      <w:pPr>
        <w:spacing w:line="280" w:lineRule="atLeast"/>
        <w:rPr>
          <w:rFonts w:ascii="Arial" w:hAnsi="Arial" w:cs="Arial"/>
        </w:rPr>
      </w:pPr>
      <w:r w:rsidRPr="00D723A9">
        <w:rPr>
          <w:rFonts w:ascii="Arial" w:hAnsi="Arial" w:cs="Arial"/>
          <w:b/>
        </w:rPr>
        <w:t xml:space="preserve">Please note: </w:t>
      </w:r>
      <w:r w:rsidRPr="00D723A9">
        <w:rPr>
          <w:rFonts w:ascii="Arial" w:hAnsi="Arial" w:cs="Arial"/>
        </w:rPr>
        <w:t xml:space="preserve">You must not be related to or in a </w:t>
      </w:r>
      <w:r w:rsidR="001E7BA7">
        <w:rPr>
          <w:rFonts w:ascii="Arial" w:hAnsi="Arial" w:cs="Arial"/>
        </w:rPr>
        <w:t xml:space="preserve">non -professional </w:t>
      </w:r>
      <w:r w:rsidRPr="00D723A9">
        <w:rPr>
          <w:rFonts w:ascii="Arial" w:hAnsi="Arial" w:cs="Arial"/>
        </w:rPr>
        <w:t>relationship with your practi</w:t>
      </w:r>
      <w:r>
        <w:rPr>
          <w:rFonts w:ascii="Arial" w:hAnsi="Arial" w:cs="Arial"/>
        </w:rPr>
        <w:t>c</w:t>
      </w:r>
      <w:r w:rsidRPr="00D723A9">
        <w:rPr>
          <w:rFonts w:ascii="Arial" w:hAnsi="Arial" w:cs="Arial"/>
        </w:rPr>
        <w:t>e assessor.</w:t>
      </w:r>
    </w:p>
    <w:p w14:paraId="6701749E" w14:textId="77777777" w:rsidR="00F632B9" w:rsidRDefault="00F632B9" w:rsidP="00166086">
      <w:pPr>
        <w:spacing w:line="280" w:lineRule="atLeast"/>
        <w:rPr>
          <w:rFonts w:ascii="Arial" w:hAnsi="Arial" w:cs="Arial"/>
        </w:rPr>
      </w:pPr>
    </w:p>
    <w:p w14:paraId="3DE3C9F5" w14:textId="77777777" w:rsidR="00E322F6" w:rsidRDefault="00E322F6" w:rsidP="00166086">
      <w:pPr>
        <w:spacing w:line="280" w:lineRule="atLeast"/>
        <w:rPr>
          <w:rFonts w:ascii="Arial" w:hAnsi="Arial" w:cs="Arial"/>
        </w:rPr>
      </w:pPr>
    </w:p>
    <w:p w14:paraId="66C79FCE" w14:textId="77777777" w:rsidR="00E322F6" w:rsidRPr="00BB516A" w:rsidRDefault="00E322F6" w:rsidP="00166086">
      <w:pPr>
        <w:spacing w:line="280" w:lineRule="atLeast"/>
        <w:rPr>
          <w:rFonts w:ascii="Arial" w:hAnsi="Arial" w:cs="Arial"/>
          <w:b/>
          <w:color w:val="2E74B5"/>
        </w:rPr>
      </w:pPr>
      <w:r w:rsidRPr="00BB516A">
        <w:rPr>
          <w:rFonts w:ascii="Arial" w:hAnsi="Arial" w:cs="Arial"/>
          <w:b/>
          <w:color w:val="2E74B5"/>
        </w:rPr>
        <w:t xml:space="preserve">Prescribing Lead </w:t>
      </w:r>
    </w:p>
    <w:p w14:paraId="134A9FF1" w14:textId="77777777" w:rsidR="00E322F6" w:rsidRPr="00E322F6" w:rsidRDefault="00E322F6" w:rsidP="00166086">
      <w:pPr>
        <w:spacing w:line="280" w:lineRule="atLeast"/>
        <w:rPr>
          <w:rFonts w:ascii="Arial" w:hAnsi="Arial" w:cs="Arial"/>
        </w:rPr>
      </w:pPr>
      <w:r w:rsidRPr="00E322F6">
        <w:rPr>
          <w:rFonts w:ascii="Arial" w:hAnsi="Arial" w:cs="Arial"/>
        </w:rPr>
        <w:t>All NHS applications for prescribing programmes must be processed through and confirmed by your</w:t>
      </w:r>
      <w:r w:rsidR="0051495C">
        <w:rPr>
          <w:rFonts w:ascii="Arial" w:hAnsi="Arial" w:cs="Arial"/>
        </w:rPr>
        <w:t xml:space="preserve"> Employing </w:t>
      </w:r>
      <w:r w:rsidRPr="00E322F6">
        <w:rPr>
          <w:rFonts w:ascii="Arial" w:hAnsi="Arial" w:cs="Arial"/>
        </w:rPr>
        <w:t>Organisations’ Prescribing Lead. This allows a smooth process of managing any of the above issues/practice concerns. Your Prescribing Lead</w:t>
      </w:r>
      <w:r w:rsidR="0051495C">
        <w:rPr>
          <w:rFonts w:ascii="Arial" w:hAnsi="Arial" w:cs="Arial"/>
        </w:rPr>
        <w:t xml:space="preserve"> also</w:t>
      </w:r>
      <w:r w:rsidRPr="00E322F6">
        <w:rPr>
          <w:rFonts w:ascii="Arial" w:hAnsi="Arial" w:cs="Arial"/>
        </w:rPr>
        <w:t xml:space="preserve"> usually manages the process of internal recognition of your prescribing qualification once you have completed the module and facilitates the issuing of prescription pads/authority to prescribe. </w:t>
      </w:r>
    </w:p>
    <w:p w14:paraId="30E6AEED" w14:textId="77777777" w:rsidR="00166086" w:rsidRDefault="00166086" w:rsidP="00907B21">
      <w:pPr>
        <w:tabs>
          <w:tab w:val="left" w:pos="-1440"/>
        </w:tabs>
        <w:spacing w:line="280" w:lineRule="atLeast"/>
        <w:rPr>
          <w:rFonts w:ascii="Arial" w:hAnsi="Arial" w:cs="Arial"/>
          <w:b/>
        </w:rPr>
      </w:pPr>
    </w:p>
    <w:p w14:paraId="1CD193CA" w14:textId="77777777" w:rsidR="00B027EA" w:rsidRPr="004F4E98" w:rsidRDefault="005A7D65" w:rsidP="00907B21">
      <w:pPr>
        <w:tabs>
          <w:tab w:val="left" w:pos="-1440"/>
        </w:tabs>
        <w:spacing w:line="280" w:lineRule="atLeast"/>
        <w:rPr>
          <w:rFonts w:ascii="Arial" w:hAnsi="Arial" w:cs="Arial"/>
        </w:rPr>
      </w:pPr>
      <w:r w:rsidRPr="00047C29">
        <w:rPr>
          <w:rFonts w:ascii="Arial" w:hAnsi="Arial" w:cs="Arial"/>
          <w:b/>
        </w:rPr>
        <w:t xml:space="preserve">The final requirement for entry requires </w:t>
      </w:r>
      <w:r w:rsidR="00DF3B48" w:rsidRPr="00047C29">
        <w:rPr>
          <w:rFonts w:ascii="Arial" w:hAnsi="Arial" w:cs="Arial"/>
        </w:rPr>
        <w:t xml:space="preserve">support from the </w:t>
      </w:r>
      <w:r w:rsidR="002B1D1C" w:rsidRPr="00047C29">
        <w:rPr>
          <w:rFonts w:ascii="Arial" w:hAnsi="Arial" w:cs="Arial"/>
        </w:rPr>
        <w:t>programme</w:t>
      </w:r>
      <w:r w:rsidR="00075807">
        <w:rPr>
          <w:rFonts w:ascii="Arial" w:hAnsi="Arial" w:cs="Arial"/>
        </w:rPr>
        <w:t>/module</w:t>
      </w:r>
      <w:r w:rsidR="00B027EA" w:rsidRPr="00047C29">
        <w:rPr>
          <w:rFonts w:ascii="Arial" w:hAnsi="Arial" w:cs="Arial"/>
        </w:rPr>
        <w:t xml:space="preserve"> lead. The </w:t>
      </w:r>
      <w:r w:rsidR="00DC7894">
        <w:rPr>
          <w:rFonts w:ascii="Arial" w:hAnsi="Arial" w:cs="Arial"/>
        </w:rPr>
        <w:t>module</w:t>
      </w:r>
      <w:r w:rsidR="00907B21">
        <w:rPr>
          <w:rFonts w:ascii="Arial" w:hAnsi="Arial" w:cs="Arial"/>
        </w:rPr>
        <w:t xml:space="preserve"> </w:t>
      </w:r>
      <w:r w:rsidR="00B027EA" w:rsidRPr="00047C29">
        <w:rPr>
          <w:rFonts w:ascii="Arial" w:hAnsi="Arial" w:cs="Arial"/>
        </w:rPr>
        <w:t xml:space="preserve">team </w:t>
      </w:r>
      <w:r w:rsidR="00DF3B48" w:rsidRPr="00047C29">
        <w:rPr>
          <w:rFonts w:ascii="Arial" w:hAnsi="Arial" w:cs="Arial"/>
        </w:rPr>
        <w:t xml:space="preserve">will check your application for compliance with </w:t>
      </w:r>
      <w:r w:rsidRPr="00047C29">
        <w:rPr>
          <w:rFonts w:ascii="Arial" w:hAnsi="Arial" w:cs="Arial"/>
        </w:rPr>
        <w:t xml:space="preserve">the </w:t>
      </w:r>
      <w:r w:rsidR="00DF3B48" w:rsidRPr="00047C29">
        <w:rPr>
          <w:rFonts w:ascii="Arial" w:hAnsi="Arial" w:cs="Arial"/>
        </w:rPr>
        <w:t>en</w:t>
      </w:r>
      <w:r w:rsidRPr="00047C29">
        <w:rPr>
          <w:rFonts w:ascii="Arial" w:hAnsi="Arial" w:cs="Arial"/>
        </w:rPr>
        <w:t xml:space="preserve">try </w:t>
      </w:r>
      <w:r w:rsidR="00DF3B48" w:rsidRPr="00047C29">
        <w:rPr>
          <w:rFonts w:ascii="Arial" w:hAnsi="Arial" w:cs="Arial"/>
        </w:rPr>
        <w:t>requirements</w:t>
      </w:r>
      <w:r w:rsidR="00166086">
        <w:rPr>
          <w:rFonts w:ascii="Arial" w:hAnsi="Arial" w:cs="Arial"/>
        </w:rPr>
        <w:t xml:space="preserve"> set o</w:t>
      </w:r>
      <w:r w:rsidRPr="00047C29">
        <w:rPr>
          <w:rFonts w:ascii="Arial" w:hAnsi="Arial" w:cs="Arial"/>
        </w:rPr>
        <w:t>ut above. Whe</w:t>
      </w:r>
      <w:r w:rsidR="00DF3B48" w:rsidRPr="00047C29">
        <w:rPr>
          <w:rFonts w:ascii="Arial" w:hAnsi="Arial" w:cs="Arial"/>
        </w:rPr>
        <w:t xml:space="preserve">re all requirements are met the </w:t>
      </w:r>
      <w:r w:rsidR="002B1D1C" w:rsidRPr="00047C29">
        <w:rPr>
          <w:rFonts w:ascii="Arial" w:hAnsi="Arial" w:cs="Arial"/>
        </w:rPr>
        <w:t>programme</w:t>
      </w:r>
      <w:r w:rsidR="00075807">
        <w:rPr>
          <w:rFonts w:ascii="Arial" w:hAnsi="Arial" w:cs="Arial"/>
        </w:rPr>
        <w:t>/module</w:t>
      </w:r>
      <w:r w:rsidR="00DF3B48" w:rsidRPr="00047C29">
        <w:rPr>
          <w:rFonts w:ascii="Arial" w:hAnsi="Arial" w:cs="Arial"/>
        </w:rPr>
        <w:t xml:space="preserve"> lead </w:t>
      </w:r>
      <w:r w:rsidRPr="00047C29">
        <w:rPr>
          <w:rFonts w:ascii="Arial" w:hAnsi="Arial" w:cs="Arial"/>
        </w:rPr>
        <w:t xml:space="preserve">formally </w:t>
      </w:r>
      <w:r w:rsidR="00DF3B48" w:rsidRPr="00047C29">
        <w:rPr>
          <w:rFonts w:ascii="Arial" w:hAnsi="Arial" w:cs="Arial"/>
        </w:rPr>
        <w:t>supports the application.</w:t>
      </w:r>
      <w:r w:rsidR="00B027EA" w:rsidRPr="00047C29">
        <w:rPr>
          <w:rFonts w:ascii="Arial" w:hAnsi="Arial" w:cs="Arial"/>
          <w:b/>
        </w:rPr>
        <w:t xml:space="preserve"> </w:t>
      </w:r>
      <w:r w:rsidRPr="00047C29">
        <w:rPr>
          <w:rFonts w:ascii="Arial" w:hAnsi="Arial" w:cs="Arial"/>
          <w:b/>
        </w:rPr>
        <w:t>Please note that a</w:t>
      </w:r>
      <w:r w:rsidR="00B027EA" w:rsidRPr="00047C29">
        <w:rPr>
          <w:rFonts w:ascii="Arial" w:hAnsi="Arial" w:cs="Arial"/>
          <w:b/>
        </w:rPr>
        <w:t xml:space="preserve"> place </w:t>
      </w:r>
      <w:r w:rsidR="008A7B6B">
        <w:rPr>
          <w:rFonts w:ascii="Arial" w:hAnsi="Arial" w:cs="Arial"/>
          <w:b/>
        </w:rPr>
        <w:t xml:space="preserve">on the module </w:t>
      </w:r>
      <w:r w:rsidR="00B027EA" w:rsidRPr="00047C29">
        <w:rPr>
          <w:rFonts w:ascii="Arial" w:hAnsi="Arial" w:cs="Arial"/>
          <w:b/>
        </w:rPr>
        <w:t xml:space="preserve">cannot be offered until all criteria </w:t>
      </w:r>
      <w:r w:rsidR="008A7B6B">
        <w:rPr>
          <w:rFonts w:ascii="Arial" w:hAnsi="Arial" w:cs="Arial"/>
          <w:b/>
        </w:rPr>
        <w:t>has been</w:t>
      </w:r>
      <w:r w:rsidR="00B027EA" w:rsidRPr="00047C29">
        <w:rPr>
          <w:rFonts w:ascii="Arial" w:hAnsi="Arial" w:cs="Arial"/>
          <w:b/>
        </w:rPr>
        <w:t xml:space="preserve"> met. </w:t>
      </w:r>
      <w:r w:rsidR="00B027EA" w:rsidRPr="00047C29">
        <w:rPr>
          <w:rFonts w:ascii="Arial" w:hAnsi="Arial" w:cs="Arial"/>
        </w:rPr>
        <w:t xml:space="preserve">It takes time to make the checks required therefore applications received after the closing date </w:t>
      </w:r>
      <w:r w:rsidR="00B027EA" w:rsidRPr="004F4E98">
        <w:rPr>
          <w:rFonts w:ascii="Arial" w:hAnsi="Arial" w:cs="Arial"/>
        </w:rPr>
        <w:t>cannot be accepted.</w:t>
      </w:r>
      <w:r w:rsidR="004F4E98" w:rsidRPr="004F4E98">
        <w:rPr>
          <w:rFonts w:ascii="Arial" w:hAnsi="Arial" w:cs="Arial"/>
        </w:rPr>
        <w:t xml:space="preserve"> Applications will not normally be accepted within 6 weeks of the module start date.</w:t>
      </w:r>
    </w:p>
    <w:p w14:paraId="2F1F701F" w14:textId="77777777" w:rsidR="00DF3B48" w:rsidRDefault="00DF3B48" w:rsidP="00907B21">
      <w:pPr>
        <w:pStyle w:val="BodyTextIndent2"/>
        <w:spacing w:line="280" w:lineRule="atLeast"/>
        <w:ind w:left="0" w:firstLine="0"/>
        <w:jc w:val="both"/>
        <w:rPr>
          <w:rFonts w:ascii="Arial" w:hAnsi="Arial" w:cs="Arial"/>
          <w:sz w:val="20"/>
          <w:u w:val="single"/>
        </w:rPr>
      </w:pPr>
    </w:p>
    <w:p w14:paraId="641D1087" w14:textId="77777777" w:rsidR="004F4E98" w:rsidRPr="00047C29" w:rsidRDefault="004F4E98" w:rsidP="00907B21">
      <w:pPr>
        <w:pStyle w:val="BodyTextIndent2"/>
        <w:spacing w:line="280" w:lineRule="atLeast"/>
        <w:ind w:left="0" w:firstLine="0"/>
        <w:jc w:val="both"/>
        <w:rPr>
          <w:rFonts w:ascii="Arial" w:hAnsi="Arial" w:cs="Arial"/>
          <w:sz w:val="20"/>
          <w:u w:val="single"/>
        </w:rPr>
      </w:pPr>
    </w:p>
    <w:p w14:paraId="4A0FFEE2" w14:textId="77777777" w:rsidR="00907B21" w:rsidRPr="00047C29" w:rsidRDefault="005A7D65" w:rsidP="00907B21">
      <w:pPr>
        <w:pStyle w:val="BodyTextIndent2"/>
        <w:spacing w:line="280" w:lineRule="atLeast"/>
        <w:ind w:left="0" w:firstLine="0"/>
        <w:jc w:val="both"/>
        <w:rPr>
          <w:rFonts w:ascii="Arial" w:hAnsi="Arial" w:cs="Arial"/>
          <w:b/>
          <w:sz w:val="20"/>
        </w:rPr>
      </w:pPr>
      <w:r w:rsidRPr="00BB516A">
        <w:rPr>
          <w:rFonts w:ascii="Arial" w:hAnsi="Arial" w:cs="Arial"/>
          <w:b/>
          <w:color w:val="2E74B5"/>
          <w:sz w:val="20"/>
        </w:rPr>
        <w:t xml:space="preserve">Recognition of </w:t>
      </w:r>
      <w:r w:rsidR="00E02E9C" w:rsidRPr="00BB516A">
        <w:rPr>
          <w:rFonts w:ascii="Arial" w:hAnsi="Arial" w:cs="Arial"/>
          <w:b/>
          <w:color w:val="2E74B5"/>
          <w:sz w:val="20"/>
        </w:rPr>
        <w:t>Learning</w:t>
      </w:r>
    </w:p>
    <w:p w14:paraId="62B1F6E5" w14:textId="77777777" w:rsidR="00E02E9C" w:rsidRPr="00047C29" w:rsidRDefault="00E02E9C" w:rsidP="00E322F6">
      <w:pPr>
        <w:pStyle w:val="BodyTextIndent2"/>
        <w:spacing w:line="280" w:lineRule="atLeast"/>
        <w:ind w:left="0" w:firstLine="0"/>
        <w:jc w:val="both"/>
        <w:rPr>
          <w:rFonts w:ascii="Arial" w:hAnsi="Arial" w:cs="Arial"/>
          <w:sz w:val="20"/>
        </w:rPr>
      </w:pPr>
      <w:r w:rsidRPr="00047C29">
        <w:rPr>
          <w:rFonts w:ascii="Arial" w:hAnsi="Arial" w:cs="Arial"/>
          <w:sz w:val="20"/>
        </w:rPr>
        <w:t xml:space="preserve">The university has established systems for the verification of prior credit and expertise within the </w:t>
      </w:r>
      <w:r w:rsidR="00EA36A1">
        <w:rPr>
          <w:rFonts w:ascii="Arial" w:hAnsi="Arial" w:cs="Arial"/>
          <w:sz w:val="20"/>
        </w:rPr>
        <w:t>Department</w:t>
      </w:r>
      <w:r w:rsidRPr="00047C29">
        <w:rPr>
          <w:rFonts w:ascii="Arial" w:hAnsi="Arial" w:cs="Arial"/>
          <w:sz w:val="20"/>
        </w:rPr>
        <w:t xml:space="preserve"> to provide guidance and support for this process where required. </w:t>
      </w:r>
    </w:p>
    <w:p w14:paraId="6059A461" w14:textId="77777777" w:rsidR="00166086" w:rsidRDefault="00166086" w:rsidP="00907B21">
      <w:pPr>
        <w:spacing w:line="280" w:lineRule="atLeast"/>
        <w:jc w:val="both"/>
        <w:rPr>
          <w:rFonts w:ascii="Arial" w:hAnsi="Arial" w:cs="Arial"/>
          <w:b/>
        </w:rPr>
      </w:pPr>
    </w:p>
    <w:p w14:paraId="6A03FA5F" w14:textId="77777777" w:rsidR="00166086" w:rsidRDefault="00166086" w:rsidP="00907B21">
      <w:pPr>
        <w:spacing w:line="280" w:lineRule="atLeast"/>
        <w:jc w:val="both"/>
        <w:rPr>
          <w:rFonts w:ascii="Arial" w:hAnsi="Arial" w:cs="Arial"/>
        </w:rPr>
      </w:pPr>
      <w:r w:rsidRPr="00166086">
        <w:rPr>
          <w:rFonts w:ascii="Arial" w:hAnsi="Arial" w:cs="Arial"/>
        </w:rPr>
        <w:t>Recently qualified nurses and m</w:t>
      </w:r>
      <w:r>
        <w:rPr>
          <w:rFonts w:ascii="Arial" w:hAnsi="Arial" w:cs="Arial"/>
        </w:rPr>
        <w:t xml:space="preserve">idwives who have completed the </w:t>
      </w:r>
      <w:r w:rsidR="00E322F6">
        <w:rPr>
          <w:rFonts w:ascii="Arial" w:hAnsi="Arial" w:cs="Arial"/>
        </w:rPr>
        <w:t xml:space="preserve">Northumbria </w:t>
      </w:r>
      <w:r>
        <w:rPr>
          <w:rFonts w:ascii="Arial" w:hAnsi="Arial" w:cs="Arial"/>
        </w:rPr>
        <w:t>U</w:t>
      </w:r>
      <w:r w:rsidRPr="00166086">
        <w:rPr>
          <w:rFonts w:ascii="Arial" w:hAnsi="Arial" w:cs="Arial"/>
        </w:rPr>
        <w:t xml:space="preserve">niversity </w:t>
      </w:r>
      <w:r w:rsidR="00E322F6">
        <w:rPr>
          <w:rFonts w:ascii="Arial" w:hAnsi="Arial" w:cs="Arial"/>
        </w:rPr>
        <w:t>P</w:t>
      </w:r>
      <w:r w:rsidRPr="00166086">
        <w:rPr>
          <w:rFonts w:ascii="Arial" w:hAnsi="Arial" w:cs="Arial"/>
        </w:rPr>
        <w:t xml:space="preserve">reparation to </w:t>
      </w:r>
      <w:r w:rsidR="00E322F6">
        <w:rPr>
          <w:rFonts w:ascii="Arial" w:hAnsi="Arial" w:cs="Arial"/>
        </w:rPr>
        <w:t>P</w:t>
      </w:r>
      <w:r w:rsidRPr="00166086">
        <w:rPr>
          <w:rFonts w:ascii="Arial" w:hAnsi="Arial" w:cs="Arial"/>
        </w:rPr>
        <w:t xml:space="preserve">rescribe module as part of their UG or PG studies (graduate entry nursing) </w:t>
      </w:r>
      <w:r>
        <w:rPr>
          <w:rFonts w:ascii="Arial" w:hAnsi="Arial" w:cs="Arial"/>
        </w:rPr>
        <w:t xml:space="preserve">pre registration studies, </w:t>
      </w:r>
      <w:r w:rsidRPr="00166086">
        <w:rPr>
          <w:rFonts w:ascii="Arial" w:hAnsi="Arial" w:cs="Arial"/>
        </w:rPr>
        <w:t>accessing this module within 5 years of module completion wil</w:t>
      </w:r>
      <w:r>
        <w:rPr>
          <w:rFonts w:ascii="Arial" w:hAnsi="Arial" w:cs="Arial"/>
        </w:rPr>
        <w:t>l</w:t>
      </w:r>
      <w:r w:rsidRPr="00166086">
        <w:rPr>
          <w:rFonts w:ascii="Arial" w:hAnsi="Arial" w:cs="Arial"/>
        </w:rPr>
        <w:t xml:space="preserve"> have recogni</w:t>
      </w:r>
      <w:r w:rsidR="00E52E03">
        <w:rPr>
          <w:rFonts w:ascii="Arial" w:hAnsi="Arial" w:cs="Arial"/>
        </w:rPr>
        <w:t>tion of prior learning applied</w:t>
      </w:r>
      <w:r w:rsidR="00E0119D">
        <w:rPr>
          <w:rFonts w:ascii="Arial" w:hAnsi="Arial" w:cs="Arial"/>
        </w:rPr>
        <w:t xml:space="preserve"> following mapping to the RPS Competency Framework for All Pescribers</w:t>
      </w:r>
      <w:r w:rsidR="00E52E03">
        <w:rPr>
          <w:rFonts w:ascii="Arial" w:hAnsi="Arial" w:cs="Arial"/>
        </w:rPr>
        <w:t>. These</w:t>
      </w:r>
      <w:r>
        <w:rPr>
          <w:rFonts w:ascii="Arial" w:hAnsi="Arial" w:cs="Arial"/>
        </w:rPr>
        <w:t xml:space="preserve"> student</w:t>
      </w:r>
      <w:r w:rsidR="00E52E03">
        <w:rPr>
          <w:rFonts w:ascii="Arial" w:hAnsi="Arial" w:cs="Arial"/>
        </w:rPr>
        <w:t>s</w:t>
      </w:r>
      <w:r>
        <w:rPr>
          <w:rFonts w:ascii="Arial" w:hAnsi="Arial" w:cs="Arial"/>
        </w:rPr>
        <w:t xml:space="preserve"> must complete all of the prac</w:t>
      </w:r>
      <w:r w:rsidR="00E52E03">
        <w:rPr>
          <w:rFonts w:ascii="Arial" w:hAnsi="Arial" w:cs="Arial"/>
        </w:rPr>
        <w:t>tice learning but they may</w:t>
      </w:r>
      <w:r>
        <w:rPr>
          <w:rFonts w:ascii="Arial" w:hAnsi="Arial" w:cs="Arial"/>
        </w:rPr>
        <w:t xml:space="preserve"> hav</w:t>
      </w:r>
      <w:r w:rsidR="00E52E03">
        <w:rPr>
          <w:rFonts w:ascii="Arial" w:hAnsi="Arial" w:cs="Arial"/>
        </w:rPr>
        <w:t>e some attendance and assessment</w:t>
      </w:r>
      <w:r>
        <w:rPr>
          <w:rFonts w:ascii="Arial" w:hAnsi="Arial" w:cs="Arial"/>
        </w:rPr>
        <w:t xml:space="preserve"> exemption</w:t>
      </w:r>
      <w:r w:rsidR="00E52E03">
        <w:rPr>
          <w:rFonts w:ascii="Arial" w:hAnsi="Arial" w:cs="Arial"/>
        </w:rPr>
        <w:t>s as detailed below;</w:t>
      </w:r>
    </w:p>
    <w:p w14:paraId="35A90640" w14:textId="77777777" w:rsidR="00166086" w:rsidRDefault="00166086" w:rsidP="00907B21">
      <w:pPr>
        <w:spacing w:line="280" w:lineRule="atLeast"/>
        <w:jc w:val="both"/>
        <w:rPr>
          <w:rFonts w:ascii="Arial" w:hAnsi="Arial" w:cs="Arial"/>
        </w:rPr>
      </w:pPr>
    </w:p>
    <w:p w14:paraId="306182C4" w14:textId="77777777" w:rsidR="00E02E9C" w:rsidRPr="00047C29" w:rsidRDefault="00E322F6" w:rsidP="0015134A">
      <w:pPr>
        <w:spacing w:line="280" w:lineRule="atLeast"/>
        <w:jc w:val="both"/>
        <w:rPr>
          <w:rFonts w:ascii="Arial" w:hAnsi="Arial" w:cs="Arial"/>
          <w:b/>
        </w:rPr>
      </w:pPr>
      <w:r w:rsidRPr="00BB516A">
        <w:rPr>
          <w:rFonts w:ascii="Arial" w:hAnsi="Arial" w:cs="Arial"/>
          <w:b/>
          <w:color w:val="2E74B5"/>
        </w:rPr>
        <w:t>Module</w:t>
      </w:r>
      <w:r w:rsidR="00E02E9C" w:rsidRPr="00BB516A">
        <w:rPr>
          <w:rFonts w:ascii="Arial" w:hAnsi="Arial" w:cs="Arial"/>
          <w:b/>
          <w:color w:val="2E74B5"/>
        </w:rPr>
        <w:t xml:space="preserve"> Content: </w:t>
      </w:r>
    </w:p>
    <w:p w14:paraId="27E277EA" w14:textId="77777777" w:rsidR="00F63AFD" w:rsidRDefault="00F63AFD" w:rsidP="00BB516A">
      <w:pPr>
        <w:numPr>
          <w:ilvl w:val="0"/>
          <w:numId w:val="10"/>
        </w:numPr>
        <w:rPr>
          <w:rFonts w:ascii="Arial" w:hAnsi="Arial" w:cs="Arial"/>
        </w:rPr>
      </w:pPr>
      <w:r w:rsidRPr="00F63AFD">
        <w:rPr>
          <w:rFonts w:ascii="Arial" w:hAnsi="Arial" w:cs="Arial"/>
        </w:rPr>
        <w:t xml:space="preserve">Assessing the patient and considering prescribing options, </w:t>
      </w:r>
    </w:p>
    <w:p w14:paraId="361F1643" w14:textId="77777777" w:rsidR="00F63AFD" w:rsidRDefault="00F63AFD" w:rsidP="00BB516A">
      <w:pPr>
        <w:numPr>
          <w:ilvl w:val="0"/>
          <w:numId w:val="10"/>
        </w:numPr>
        <w:rPr>
          <w:rFonts w:ascii="Arial" w:hAnsi="Arial" w:cs="Arial"/>
        </w:rPr>
      </w:pPr>
      <w:r>
        <w:rPr>
          <w:rFonts w:ascii="Arial" w:hAnsi="Arial" w:cs="Arial"/>
        </w:rPr>
        <w:t>P</w:t>
      </w:r>
      <w:r w:rsidRPr="00F63AFD">
        <w:rPr>
          <w:rFonts w:ascii="Arial" w:hAnsi="Arial" w:cs="Arial"/>
        </w:rPr>
        <w:t xml:space="preserve">harmacology for prescribing and de-prescribing, </w:t>
      </w:r>
    </w:p>
    <w:p w14:paraId="61A5E267" w14:textId="77777777" w:rsidR="00F63AFD" w:rsidRDefault="00F63AFD" w:rsidP="00BB516A">
      <w:pPr>
        <w:numPr>
          <w:ilvl w:val="0"/>
          <w:numId w:val="10"/>
        </w:numPr>
        <w:rPr>
          <w:rFonts w:ascii="Arial" w:hAnsi="Arial" w:cs="Arial"/>
        </w:rPr>
      </w:pPr>
      <w:r>
        <w:rPr>
          <w:rFonts w:ascii="Arial" w:hAnsi="Arial" w:cs="Arial"/>
        </w:rPr>
        <w:t>L</w:t>
      </w:r>
      <w:r w:rsidRPr="00F63AFD">
        <w:rPr>
          <w:rFonts w:ascii="Arial" w:hAnsi="Arial" w:cs="Arial"/>
        </w:rPr>
        <w:t>egal and regulatory frameworks,</w:t>
      </w:r>
    </w:p>
    <w:p w14:paraId="33EB6FFF" w14:textId="77777777" w:rsidR="00F63AFD" w:rsidRDefault="00F63AFD" w:rsidP="00BB516A">
      <w:pPr>
        <w:numPr>
          <w:ilvl w:val="0"/>
          <w:numId w:val="10"/>
        </w:numPr>
        <w:rPr>
          <w:rFonts w:ascii="Arial" w:hAnsi="Arial" w:cs="Arial"/>
        </w:rPr>
      </w:pPr>
      <w:r>
        <w:rPr>
          <w:rFonts w:ascii="Arial" w:hAnsi="Arial" w:cs="Arial"/>
        </w:rPr>
        <w:t>Pr</w:t>
      </w:r>
      <w:r w:rsidRPr="00F63AFD">
        <w:rPr>
          <w:rFonts w:ascii="Arial" w:hAnsi="Arial" w:cs="Arial"/>
        </w:rPr>
        <w:t xml:space="preserve">oviding information, reaching shared decisions, </w:t>
      </w:r>
    </w:p>
    <w:p w14:paraId="6A3456A9" w14:textId="77777777" w:rsidR="00F63AFD" w:rsidRDefault="00F63AFD" w:rsidP="00BB516A">
      <w:pPr>
        <w:numPr>
          <w:ilvl w:val="0"/>
          <w:numId w:val="10"/>
        </w:numPr>
        <w:rPr>
          <w:rFonts w:ascii="Arial" w:hAnsi="Arial" w:cs="Arial"/>
        </w:rPr>
      </w:pPr>
      <w:r>
        <w:rPr>
          <w:rFonts w:ascii="Arial" w:hAnsi="Arial" w:cs="Arial"/>
        </w:rPr>
        <w:t>M</w:t>
      </w:r>
      <w:r w:rsidRPr="00F63AFD">
        <w:rPr>
          <w:rFonts w:ascii="Arial" w:hAnsi="Arial" w:cs="Arial"/>
        </w:rPr>
        <w:t xml:space="preserve">onitoring and reviewing treatments, </w:t>
      </w:r>
    </w:p>
    <w:p w14:paraId="74ED871B" w14:textId="77777777" w:rsidR="00F63AFD" w:rsidRDefault="00F63AFD" w:rsidP="00BB516A">
      <w:pPr>
        <w:numPr>
          <w:ilvl w:val="0"/>
          <w:numId w:val="10"/>
        </w:numPr>
        <w:rPr>
          <w:rFonts w:ascii="Arial" w:hAnsi="Arial" w:cs="Arial"/>
        </w:rPr>
      </w:pPr>
      <w:r>
        <w:rPr>
          <w:rFonts w:ascii="Arial" w:hAnsi="Arial" w:cs="Arial"/>
        </w:rPr>
        <w:t>P</w:t>
      </w:r>
      <w:r w:rsidRPr="00F63AFD">
        <w:rPr>
          <w:rFonts w:ascii="Arial" w:hAnsi="Arial" w:cs="Arial"/>
        </w:rPr>
        <w:t>rescribing safely, professionally and as part of a team and</w:t>
      </w:r>
    </w:p>
    <w:p w14:paraId="5764FE5C" w14:textId="77777777" w:rsidR="00F63AFD" w:rsidRPr="00F63AFD" w:rsidRDefault="00F63AFD" w:rsidP="00BB516A">
      <w:pPr>
        <w:numPr>
          <w:ilvl w:val="0"/>
          <w:numId w:val="10"/>
        </w:numPr>
        <w:rPr>
          <w:rFonts w:ascii="Arial" w:hAnsi="Arial" w:cs="Arial"/>
        </w:rPr>
      </w:pPr>
      <w:r>
        <w:rPr>
          <w:rFonts w:ascii="Arial" w:hAnsi="Arial" w:cs="Arial"/>
        </w:rPr>
        <w:t>I</w:t>
      </w:r>
      <w:r w:rsidRPr="00F63AFD">
        <w:rPr>
          <w:rFonts w:ascii="Arial" w:hAnsi="Arial" w:cs="Arial"/>
        </w:rPr>
        <w:t>mproving prescribing practice.</w:t>
      </w:r>
    </w:p>
    <w:p w14:paraId="587EEA75" w14:textId="77777777" w:rsidR="00CF39C6" w:rsidRPr="00F63AFD" w:rsidRDefault="00CF39C6" w:rsidP="0015134A">
      <w:pPr>
        <w:pStyle w:val="BodyText2"/>
        <w:spacing w:line="280" w:lineRule="atLeast"/>
        <w:rPr>
          <w:rFonts w:ascii="Arial" w:hAnsi="Arial" w:cs="Arial"/>
        </w:rPr>
      </w:pPr>
    </w:p>
    <w:p w14:paraId="17F57EF2" w14:textId="77777777" w:rsidR="00D815D6" w:rsidRPr="00BB516A" w:rsidRDefault="008A7B6B" w:rsidP="0015134A">
      <w:pPr>
        <w:pStyle w:val="BodyText2"/>
        <w:spacing w:line="280" w:lineRule="atLeast"/>
        <w:rPr>
          <w:rFonts w:ascii="Arial" w:hAnsi="Arial" w:cs="Arial"/>
          <w:b/>
          <w:color w:val="2E74B5"/>
        </w:rPr>
      </w:pPr>
      <w:r w:rsidRPr="00BB516A">
        <w:rPr>
          <w:rFonts w:ascii="Arial" w:hAnsi="Arial" w:cs="Arial"/>
          <w:b/>
          <w:color w:val="2E74B5"/>
        </w:rPr>
        <w:t>Module Learn</w:t>
      </w:r>
      <w:r w:rsidR="001F4023" w:rsidRPr="00BB516A">
        <w:rPr>
          <w:rFonts w:ascii="Arial" w:hAnsi="Arial" w:cs="Arial"/>
          <w:b/>
          <w:color w:val="2E74B5"/>
        </w:rPr>
        <w:t>ing Outcomes</w:t>
      </w:r>
      <w:r w:rsidR="00075807">
        <w:rPr>
          <w:rFonts w:ascii="Arial" w:hAnsi="Arial" w:cs="Arial"/>
          <w:b/>
          <w:color w:val="2E74B5"/>
        </w:rPr>
        <w:t xml:space="preserve"> Level 6</w:t>
      </w:r>
    </w:p>
    <w:p w14:paraId="4013C7BB" w14:textId="77777777" w:rsidR="00B861AD" w:rsidRPr="00B861AD" w:rsidRDefault="00B861AD" w:rsidP="008A7B6B">
      <w:pPr>
        <w:tabs>
          <w:tab w:val="left" w:pos="540"/>
        </w:tabs>
        <w:ind w:left="142"/>
        <w:rPr>
          <w:rFonts w:ascii="Verdana" w:hAnsi="Verdana"/>
          <w:lang w:eastAsia="en-GB"/>
        </w:rPr>
      </w:pPr>
    </w:p>
    <w:p w14:paraId="51E22527" w14:textId="77777777" w:rsidR="008A7B6B" w:rsidRPr="00F63AFD" w:rsidRDefault="008A7B6B" w:rsidP="008A7B6B">
      <w:pPr>
        <w:rPr>
          <w:rFonts w:ascii="Arial" w:hAnsi="Arial" w:cs="Arial"/>
        </w:rPr>
      </w:pPr>
      <w:r w:rsidRPr="00F63AFD">
        <w:rPr>
          <w:rFonts w:ascii="Arial" w:hAnsi="Arial" w:cs="Arial"/>
        </w:rPr>
        <w:t>By the end of the module, you will be able to:</w:t>
      </w:r>
    </w:p>
    <w:p w14:paraId="6BB8294C" w14:textId="77777777" w:rsidR="008A7B6B" w:rsidRPr="00F63AFD" w:rsidRDefault="008A7B6B" w:rsidP="008A7B6B">
      <w:pPr>
        <w:rPr>
          <w:rFonts w:ascii="Arial" w:hAnsi="Arial" w:cs="Arial"/>
        </w:rPr>
      </w:pPr>
    </w:p>
    <w:p w14:paraId="13154A8A" w14:textId="77777777" w:rsidR="008A7B6B" w:rsidRPr="008A7B6B" w:rsidRDefault="008A7B6B" w:rsidP="008A7B6B">
      <w:pPr>
        <w:rPr>
          <w:rFonts w:ascii="Arial" w:hAnsi="Arial" w:cs="Arial"/>
          <w:b/>
        </w:rPr>
      </w:pPr>
      <w:r w:rsidRPr="008A7B6B">
        <w:rPr>
          <w:rFonts w:ascii="Arial" w:hAnsi="Arial" w:cs="Arial"/>
          <w:b/>
        </w:rPr>
        <w:lastRenderedPageBreak/>
        <w:t xml:space="preserve">Knowledge &amp; Understanding </w:t>
      </w:r>
    </w:p>
    <w:p w14:paraId="32D94269" w14:textId="77777777" w:rsidR="008A7B6B" w:rsidRPr="008A7B6B" w:rsidRDefault="008A7B6B" w:rsidP="00BB516A">
      <w:pPr>
        <w:pStyle w:val="ListParagraph"/>
        <w:numPr>
          <w:ilvl w:val="0"/>
          <w:numId w:val="9"/>
        </w:numPr>
        <w:contextualSpacing/>
        <w:rPr>
          <w:rFonts w:ascii="Arial" w:hAnsi="Arial" w:cs="Arial"/>
        </w:rPr>
      </w:pPr>
      <w:r w:rsidRPr="008A7B6B">
        <w:rPr>
          <w:rFonts w:ascii="Arial" w:hAnsi="Arial" w:cs="Arial"/>
        </w:rPr>
        <w:t>Articulate the legal, ethical and professional frameworks for accountability and responsibility for prescribing within your own sphere of practice</w:t>
      </w:r>
    </w:p>
    <w:p w14:paraId="53D58B69" w14:textId="77777777" w:rsidR="008A7B6B" w:rsidRPr="008A7B6B" w:rsidRDefault="008A7B6B" w:rsidP="00BB516A">
      <w:pPr>
        <w:pStyle w:val="ListParagraph"/>
        <w:numPr>
          <w:ilvl w:val="0"/>
          <w:numId w:val="9"/>
        </w:numPr>
        <w:contextualSpacing/>
        <w:rPr>
          <w:rFonts w:ascii="Arial" w:hAnsi="Arial" w:cs="Arial"/>
        </w:rPr>
      </w:pPr>
      <w:r w:rsidRPr="008A7B6B">
        <w:rPr>
          <w:rFonts w:ascii="Arial" w:hAnsi="Arial" w:cs="Arial"/>
        </w:rPr>
        <w:t>Critically appraise evidence to support your prescribing decisions</w:t>
      </w:r>
    </w:p>
    <w:p w14:paraId="4252301C" w14:textId="77777777" w:rsidR="008A7B6B" w:rsidRPr="008A7B6B" w:rsidRDefault="008A7B6B" w:rsidP="00BB516A">
      <w:pPr>
        <w:pStyle w:val="ListParagraph"/>
        <w:numPr>
          <w:ilvl w:val="0"/>
          <w:numId w:val="9"/>
        </w:numPr>
        <w:contextualSpacing/>
        <w:rPr>
          <w:rFonts w:ascii="Arial" w:hAnsi="Arial" w:cs="Arial"/>
        </w:rPr>
      </w:pPr>
      <w:r w:rsidRPr="008A7B6B">
        <w:rPr>
          <w:rFonts w:ascii="Arial" w:hAnsi="Arial" w:cs="Arial"/>
        </w:rPr>
        <w:t>Demonstrate knowledge and understanding of products used within your sphere of practice</w:t>
      </w:r>
    </w:p>
    <w:p w14:paraId="660C6A67" w14:textId="77777777" w:rsidR="008A7B6B" w:rsidRPr="008A7B6B" w:rsidRDefault="008A7B6B" w:rsidP="008A7B6B">
      <w:pPr>
        <w:rPr>
          <w:rFonts w:ascii="Arial" w:hAnsi="Arial" w:cs="Arial"/>
          <w:b/>
        </w:rPr>
      </w:pPr>
    </w:p>
    <w:p w14:paraId="055ACF28" w14:textId="77777777" w:rsidR="008A7B6B" w:rsidRPr="008A7B6B" w:rsidRDefault="008A7B6B" w:rsidP="008A7B6B">
      <w:pPr>
        <w:rPr>
          <w:rFonts w:ascii="Arial" w:hAnsi="Arial" w:cs="Arial"/>
          <w:b/>
        </w:rPr>
      </w:pPr>
      <w:r w:rsidRPr="008A7B6B">
        <w:rPr>
          <w:rFonts w:ascii="Arial" w:hAnsi="Arial" w:cs="Arial"/>
          <w:b/>
        </w:rPr>
        <w:t>Intellectual / Professional skills &amp; abilities:</w:t>
      </w:r>
    </w:p>
    <w:p w14:paraId="07C9EDED" w14:textId="77777777" w:rsidR="008A7B6B" w:rsidRPr="008A7B6B" w:rsidRDefault="008A7B6B" w:rsidP="00BB516A">
      <w:pPr>
        <w:pStyle w:val="ListParagraph"/>
        <w:numPr>
          <w:ilvl w:val="0"/>
          <w:numId w:val="9"/>
        </w:numPr>
        <w:contextualSpacing/>
        <w:rPr>
          <w:rFonts w:ascii="Arial" w:hAnsi="Arial" w:cs="Arial"/>
        </w:rPr>
      </w:pPr>
      <w:r w:rsidRPr="008A7B6B">
        <w:rPr>
          <w:rFonts w:ascii="Arial" w:hAnsi="Arial" w:cs="Arial"/>
        </w:rPr>
        <w:t>Demonstrate professional skills in consultation, decision making and prescribing safely and effectively</w:t>
      </w:r>
    </w:p>
    <w:p w14:paraId="68B96002" w14:textId="77777777" w:rsidR="008A7B6B" w:rsidRPr="008A7B6B" w:rsidRDefault="008A7B6B" w:rsidP="00BB516A">
      <w:pPr>
        <w:pStyle w:val="ListParagraph"/>
        <w:numPr>
          <w:ilvl w:val="0"/>
          <w:numId w:val="9"/>
        </w:numPr>
        <w:contextualSpacing/>
        <w:rPr>
          <w:rFonts w:ascii="Arial" w:hAnsi="Arial" w:cs="Arial"/>
        </w:rPr>
      </w:pPr>
      <w:r w:rsidRPr="008A7B6B">
        <w:rPr>
          <w:rFonts w:ascii="Arial" w:hAnsi="Arial" w:cs="Arial"/>
        </w:rPr>
        <w:t>Work in partnership with patients to monitor and review treatment, manage/report adverse drug reactions</w:t>
      </w:r>
    </w:p>
    <w:p w14:paraId="2AA50E6F" w14:textId="77777777" w:rsidR="008A7B6B" w:rsidRPr="008A7B6B" w:rsidRDefault="008A7B6B" w:rsidP="008A7B6B">
      <w:pPr>
        <w:rPr>
          <w:rFonts w:ascii="Arial" w:hAnsi="Arial" w:cs="Arial"/>
          <w:b/>
        </w:rPr>
      </w:pPr>
    </w:p>
    <w:p w14:paraId="19278CC5" w14:textId="77777777" w:rsidR="008A7B6B" w:rsidRPr="008A7B6B" w:rsidRDefault="008A7B6B" w:rsidP="008A7B6B">
      <w:pPr>
        <w:rPr>
          <w:rFonts w:ascii="Arial" w:hAnsi="Arial" w:cs="Arial"/>
        </w:rPr>
      </w:pPr>
      <w:r w:rsidRPr="008A7B6B">
        <w:rPr>
          <w:rFonts w:ascii="Arial" w:hAnsi="Arial" w:cs="Arial"/>
          <w:b/>
        </w:rPr>
        <w:t>Personal Values Attributes</w:t>
      </w:r>
      <w:r w:rsidR="00075807">
        <w:rPr>
          <w:rFonts w:ascii="Arial" w:hAnsi="Arial" w:cs="Arial"/>
          <w:b/>
        </w:rPr>
        <w:t>:</w:t>
      </w:r>
    </w:p>
    <w:p w14:paraId="1D50303E" w14:textId="77777777" w:rsidR="008A7B6B" w:rsidRDefault="008A7B6B" w:rsidP="00BB516A">
      <w:pPr>
        <w:pStyle w:val="ListParagraph"/>
        <w:numPr>
          <w:ilvl w:val="0"/>
          <w:numId w:val="9"/>
        </w:numPr>
        <w:contextualSpacing/>
        <w:rPr>
          <w:rFonts w:ascii="Arial" w:hAnsi="Arial" w:cs="Arial"/>
        </w:rPr>
      </w:pPr>
      <w:r w:rsidRPr="008A7B6B">
        <w:rPr>
          <w:rFonts w:ascii="Arial" w:hAnsi="Arial" w:cs="Arial"/>
        </w:rPr>
        <w:t>Reflect on prescribing practice and support others to prescribe safely and effectively as part of a multi-disciplinary team</w:t>
      </w:r>
    </w:p>
    <w:p w14:paraId="285789B9" w14:textId="77777777" w:rsidR="001E7BA7" w:rsidRDefault="001E7BA7" w:rsidP="001E7BA7">
      <w:pPr>
        <w:pStyle w:val="ListParagraph"/>
        <w:contextualSpacing/>
        <w:rPr>
          <w:rFonts w:ascii="Arial" w:hAnsi="Arial" w:cs="Arial"/>
        </w:rPr>
      </w:pPr>
    </w:p>
    <w:p w14:paraId="414B57D2" w14:textId="77777777" w:rsidR="00075807" w:rsidRPr="008A7B6B" w:rsidRDefault="00075807" w:rsidP="00075807">
      <w:pPr>
        <w:pStyle w:val="ListParagraph"/>
        <w:contextualSpacing/>
        <w:rPr>
          <w:rFonts w:ascii="Arial" w:hAnsi="Arial" w:cs="Arial"/>
        </w:rPr>
      </w:pPr>
    </w:p>
    <w:p w14:paraId="0274F66C" w14:textId="77777777" w:rsidR="00075807" w:rsidRPr="00BB516A" w:rsidRDefault="00075807" w:rsidP="00075807">
      <w:pPr>
        <w:pStyle w:val="BodyText2"/>
        <w:spacing w:line="280" w:lineRule="atLeast"/>
        <w:rPr>
          <w:rFonts w:ascii="Arial" w:hAnsi="Arial" w:cs="Arial"/>
          <w:b/>
          <w:color w:val="2E74B5"/>
        </w:rPr>
      </w:pPr>
      <w:r w:rsidRPr="00BB516A">
        <w:rPr>
          <w:rFonts w:ascii="Arial" w:hAnsi="Arial" w:cs="Arial"/>
          <w:b/>
          <w:color w:val="2E74B5"/>
        </w:rPr>
        <w:t>Module Learning Outcomes</w:t>
      </w:r>
      <w:r>
        <w:rPr>
          <w:rFonts w:ascii="Arial" w:hAnsi="Arial" w:cs="Arial"/>
          <w:b/>
          <w:color w:val="2E74B5"/>
        </w:rPr>
        <w:t xml:space="preserve"> Level 7</w:t>
      </w:r>
    </w:p>
    <w:p w14:paraId="5C1E4C9F" w14:textId="77777777" w:rsidR="00075807" w:rsidRPr="00B861AD" w:rsidRDefault="00075807" w:rsidP="00075807">
      <w:pPr>
        <w:tabs>
          <w:tab w:val="left" w:pos="540"/>
        </w:tabs>
        <w:ind w:left="142"/>
        <w:rPr>
          <w:rFonts w:ascii="Verdana" w:hAnsi="Verdana"/>
          <w:lang w:eastAsia="en-GB"/>
        </w:rPr>
      </w:pPr>
    </w:p>
    <w:p w14:paraId="116E633B" w14:textId="77777777" w:rsidR="001E7BA7" w:rsidRDefault="00075807" w:rsidP="001E7BA7">
      <w:pPr>
        <w:rPr>
          <w:rFonts w:ascii="Arial" w:hAnsi="Arial" w:cs="Arial"/>
        </w:rPr>
      </w:pPr>
      <w:r w:rsidRPr="00F63AFD">
        <w:rPr>
          <w:rFonts w:ascii="Arial" w:hAnsi="Arial" w:cs="Arial"/>
        </w:rPr>
        <w:t>By the end of the module, you will be able to:</w:t>
      </w:r>
    </w:p>
    <w:p w14:paraId="52E19564" w14:textId="77777777" w:rsidR="001E7BA7" w:rsidRDefault="001E7BA7" w:rsidP="001E7BA7">
      <w:pPr>
        <w:rPr>
          <w:rFonts w:ascii="Arial" w:hAnsi="Arial" w:cs="Arial"/>
        </w:rPr>
      </w:pPr>
    </w:p>
    <w:p w14:paraId="332CF7B1" w14:textId="77777777" w:rsidR="001E7BA7" w:rsidRPr="001E7BA7" w:rsidRDefault="001E7BA7" w:rsidP="001E7BA7">
      <w:pPr>
        <w:rPr>
          <w:rFonts w:ascii="Arial" w:hAnsi="Arial" w:cs="Arial"/>
          <w:b/>
        </w:rPr>
      </w:pPr>
      <w:r w:rsidRPr="001E7BA7">
        <w:rPr>
          <w:rFonts w:ascii="Arial" w:hAnsi="Arial" w:cs="Arial"/>
          <w:b/>
        </w:rPr>
        <w:t xml:space="preserve"> Knowledge &amp; Understanding: </w:t>
      </w:r>
    </w:p>
    <w:p w14:paraId="5F271D63" w14:textId="77777777" w:rsidR="001E7BA7" w:rsidRPr="001E7BA7" w:rsidRDefault="001E7BA7" w:rsidP="001E7BA7">
      <w:pPr>
        <w:pStyle w:val="ListParagraph"/>
        <w:numPr>
          <w:ilvl w:val="0"/>
          <w:numId w:val="15"/>
        </w:numPr>
        <w:contextualSpacing/>
        <w:rPr>
          <w:rFonts w:ascii="Arial" w:hAnsi="Arial" w:cs="Arial"/>
        </w:rPr>
      </w:pPr>
      <w:r w:rsidRPr="001E7BA7">
        <w:rPr>
          <w:rFonts w:ascii="Arial" w:hAnsi="Arial" w:cs="Arial"/>
        </w:rPr>
        <w:t>Appraise and interpret  the legal, ethical and professional frameworks for accountability and responsibility for community practitioner prescribing within your own sphere of practice</w:t>
      </w:r>
    </w:p>
    <w:p w14:paraId="7A9F41DE" w14:textId="77777777" w:rsidR="001E7BA7" w:rsidRPr="001E7BA7" w:rsidRDefault="001E7BA7" w:rsidP="001E7BA7">
      <w:pPr>
        <w:pStyle w:val="ListParagraph"/>
        <w:numPr>
          <w:ilvl w:val="0"/>
          <w:numId w:val="15"/>
        </w:numPr>
        <w:contextualSpacing/>
        <w:rPr>
          <w:rFonts w:ascii="Arial" w:hAnsi="Arial" w:cs="Arial"/>
        </w:rPr>
      </w:pPr>
      <w:r w:rsidRPr="001E7BA7">
        <w:rPr>
          <w:rFonts w:ascii="Arial" w:hAnsi="Arial" w:cs="Arial"/>
        </w:rPr>
        <w:t>Evaluate evidence to support your prescribing decisions</w:t>
      </w:r>
    </w:p>
    <w:p w14:paraId="4AAED8DC" w14:textId="77777777" w:rsidR="001E7BA7" w:rsidRPr="001E7BA7" w:rsidRDefault="001E7BA7" w:rsidP="001E7BA7">
      <w:pPr>
        <w:pStyle w:val="ListParagraph"/>
        <w:numPr>
          <w:ilvl w:val="0"/>
          <w:numId w:val="15"/>
        </w:numPr>
        <w:contextualSpacing/>
        <w:rPr>
          <w:rFonts w:ascii="Arial" w:hAnsi="Arial" w:cs="Arial"/>
        </w:rPr>
      </w:pPr>
      <w:r w:rsidRPr="001E7BA7">
        <w:rPr>
          <w:rFonts w:ascii="Arial" w:hAnsi="Arial" w:cs="Arial"/>
        </w:rPr>
        <w:t xml:space="preserve"> Summarise your knowledge and understanding of products used within your sphere of practice</w:t>
      </w:r>
    </w:p>
    <w:p w14:paraId="30C24976" w14:textId="77777777" w:rsidR="001E7BA7" w:rsidRPr="001E7BA7" w:rsidRDefault="001E7BA7" w:rsidP="001E7BA7">
      <w:pPr>
        <w:rPr>
          <w:rFonts w:ascii="Arial" w:hAnsi="Arial" w:cs="Arial"/>
          <w:b/>
        </w:rPr>
      </w:pPr>
    </w:p>
    <w:p w14:paraId="28891008" w14:textId="77777777" w:rsidR="001E7BA7" w:rsidRPr="001E7BA7" w:rsidRDefault="001E7BA7" w:rsidP="001E7BA7">
      <w:pPr>
        <w:rPr>
          <w:rFonts w:ascii="Arial" w:hAnsi="Arial" w:cs="Arial"/>
          <w:b/>
        </w:rPr>
      </w:pPr>
      <w:r w:rsidRPr="001E7BA7">
        <w:rPr>
          <w:rFonts w:ascii="Arial" w:hAnsi="Arial" w:cs="Arial"/>
          <w:b/>
        </w:rPr>
        <w:t>Intellectual / Professional skills &amp; abilities:</w:t>
      </w:r>
    </w:p>
    <w:p w14:paraId="2D38C66B" w14:textId="77777777" w:rsidR="001E7BA7" w:rsidRPr="001E7BA7" w:rsidRDefault="001E7BA7" w:rsidP="001E7BA7">
      <w:pPr>
        <w:pStyle w:val="ListParagraph"/>
        <w:numPr>
          <w:ilvl w:val="0"/>
          <w:numId w:val="15"/>
        </w:numPr>
        <w:contextualSpacing/>
        <w:rPr>
          <w:rFonts w:ascii="Arial" w:hAnsi="Arial" w:cs="Arial"/>
        </w:rPr>
      </w:pPr>
      <w:r w:rsidRPr="001E7BA7">
        <w:rPr>
          <w:rFonts w:ascii="Arial" w:hAnsi="Arial" w:cs="Arial"/>
        </w:rPr>
        <w:t>Demonstrate professional skills in consultation, decision making and prescribing safely and effectively</w:t>
      </w:r>
    </w:p>
    <w:p w14:paraId="7620C398" w14:textId="77777777" w:rsidR="001E7BA7" w:rsidRPr="001E7BA7" w:rsidRDefault="001E7BA7" w:rsidP="001E7BA7">
      <w:pPr>
        <w:pStyle w:val="ListParagraph"/>
        <w:numPr>
          <w:ilvl w:val="0"/>
          <w:numId w:val="15"/>
        </w:numPr>
        <w:contextualSpacing/>
        <w:rPr>
          <w:rFonts w:ascii="Arial" w:hAnsi="Arial" w:cs="Arial"/>
        </w:rPr>
      </w:pPr>
      <w:r w:rsidRPr="001E7BA7">
        <w:rPr>
          <w:rFonts w:ascii="Arial" w:hAnsi="Arial" w:cs="Arial"/>
        </w:rPr>
        <w:t xml:space="preserve"> Employ partnership approaches with patients/carers to monitor and review treatment, manage/report adverse drug reactions</w:t>
      </w:r>
    </w:p>
    <w:p w14:paraId="61FC9E6B" w14:textId="77777777" w:rsidR="001E7BA7" w:rsidRPr="001E7BA7" w:rsidRDefault="001E7BA7" w:rsidP="001E7BA7">
      <w:pPr>
        <w:rPr>
          <w:rFonts w:ascii="Arial" w:hAnsi="Arial" w:cs="Arial"/>
          <w:b/>
        </w:rPr>
      </w:pPr>
    </w:p>
    <w:p w14:paraId="335666FB" w14:textId="77777777" w:rsidR="001E7BA7" w:rsidRPr="001E7BA7" w:rsidRDefault="001E7BA7" w:rsidP="001E7BA7">
      <w:pPr>
        <w:rPr>
          <w:rFonts w:ascii="Arial" w:hAnsi="Arial" w:cs="Arial"/>
        </w:rPr>
      </w:pPr>
      <w:r w:rsidRPr="001E7BA7">
        <w:rPr>
          <w:rFonts w:ascii="Arial" w:hAnsi="Arial" w:cs="Arial"/>
          <w:b/>
        </w:rPr>
        <w:t xml:space="preserve">Personal Values Attributes </w:t>
      </w:r>
      <w:r w:rsidRPr="001E7BA7">
        <w:rPr>
          <w:rFonts w:ascii="Arial" w:hAnsi="Arial" w:cs="Arial"/>
        </w:rPr>
        <w:t>(Global / Cultural awareness, Ethics, Curiosity) (PVA):</w:t>
      </w:r>
    </w:p>
    <w:p w14:paraId="14B98B8B" w14:textId="77777777" w:rsidR="001E7BA7" w:rsidRPr="001E7BA7" w:rsidRDefault="001E7BA7" w:rsidP="001E7BA7">
      <w:pPr>
        <w:pStyle w:val="ListParagraph"/>
        <w:numPr>
          <w:ilvl w:val="0"/>
          <w:numId w:val="15"/>
        </w:numPr>
        <w:contextualSpacing/>
        <w:rPr>
          <w:rFonts w:ascii="Arial" w:hAnsi="Arial" w:cs="Arial"/>
        </w:rPr>
      </w:pPr>
      <w:r w:rsidRPr="001E7BA7">
        <w:rPr>
          <w:rFonts w:ascii="Arial" w:hAnsi="Arial" w:cs="Arial"/>
        </w:rPr>
        <w:t>Critique your  prescribing practice and support others to prescribe safely and effectively as part of a multi-disciplinary team</w:t>
      </w:r>
    </w:p>
    <w:p w14:paraId="2D2B1D9A" w14:textId="77777777" w:rsidR="00075807" w:rsidRPr="001E7BA7" w:rsidRDefault="00075807" w:rsidP="00075807">
      <w:pPr>
        <w:rPr>
          <w:rFonts w:ascii="Arial" w:hAnsi="Arial" w:cs="Arial"/>
        </w:rPr>
      </w:pPr>
    </w:p>
    <w:p w14:paraId="6A1B6912" w14:textId="77777777" w:rsidR="001E7BA7" w:rsidRDefault="001E7BA7" w:rsidP="00075807">
      <w:pPr>
        <w:rPr>
          <w:rFonts w:ascii="Arial" w:hAnsi="Arial" w:cs="Arial"/>
        </w:rPr>
      </w:pPr>
    </w:p>
    <w:p w14:paraId="389AC65C" w14:textId="77777777" w:rsidR="00E02E9C" w:rsidRPr="00047C29" w:rsidRDefault="008A7B6B" w:rsidP="0015134A">
      <w:pPr>
        <w:spacing w:line="280" w:lineRule="atLeast"/>
        <w:jc w:val="both"/>
        <w:rPr>
          <w:rFonts w:ascii="Arial" w:hAnsi="Arial" w:cs="Arial"/>
          <w:b/>
        </w:rPr>
      </w:pPr>
      <w:r w:rsidRPr="00BB516A">
        <w:rPr>
          <w:rFonts w:ascii="Arial" w:hAnsi="Arial" w:cs="Arial"/>
          <w:b/>
          <w:color w:val="2E74B5"/>
        </w:rPr>
        <w:t xml:space="preserve">Module </w:t>
      </w:r>
      <w:r w:rsidR="00E02E9C" w:rsidRPr="00BB516A">
        <w:rPr>
          <w:rFonts w:ascii="Arial" w:hAnsi="Arial" w:cs="Arial"/>
          <w:b/>
          <w:color w:val="2E74B5"/>
        </w:rPr>
        <w:t>Assessment</w:t>
      </w:r>
    </w:p>
    <w:p w14:paraId="24B883B3" w14:textId="77777777" w:rsidR="00047C29" w:rsidRPr="00047C29" w:rsidRDefault="00047C29" w:rsidP="00047C29">
      <w:pPr>
        <w:spacing w:line="280" w:lineRule="atLeast"/>
        <w:rPr>
          <w:rFonts w:ascii="Arial" w:hAnsi="Arial" w:cs="Arial"/>
        </w:rPr>
      </w:pPr>
      <w:r w:rsidRPr="00047C29">
        <w:rPr>
          <w:rFonts w:ascii="Arial" w:hAnsi="Arial" w:cs="Arial"/>
        </w:rPr>
        <w:t xml:space="preserve">There are </w:t>
      </w:r>
      <w:r w:rsidR="00E31BF8">
        <w:rPr>
          <w:rFonts w:ascii="Arial" w:hAnsi="Arial" w:cs="Arial"/>
        </w:rPr>
        <w:t>four</w:t>
      </w:r>
      <w:r w:rsidRPr="00047C29">
        <w:rPr>
          <w:rFonts w:ascii="Arial" w:hAnsi="Arial" w:cs="Arial"/>
        </w:rPr>
        <w:t xml:space="preserve"> elements of assessment in this module: numeracy examination, two-part portfolio, pharmacology examination, poster presentation and practice assessment. There is no compensation between assessments.  </w:t>
      </w:r>
    </w:p>
    <w:p w14:paraId="55A1406B" w14:textId="77777777" w:rsidR="00047C29" w:rsidRPr="00047C29" w:rsidRDefault="00047C29" w:rsidP="00047C29">
      <w:pPr>
        <w:spacing w:line="280" w:lineRule="atLeast"/>
        <w:rPr>
          <w:rFonts w:ascii="Arial" w:hAnsi="Arial"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1"/>
        <w:gridCol w:w="3231"/>
        <w:gridCol w:w="1615"/>
        <w:gridCol w:w="1547"/>
      </w:tblGrid>
      <w:tr w:rsidR="001714A5" w:rsidRPr="00B861AD" w14:paraId="1C5281D3" w14:textId="77777777" w:rsidTr="00523538">
        <w:trPr>
          <w:trHeight w:val="536"/>
        </w:trPr>
        <w:tc>
          <w:tcPr>
            <w:tcW w:w="2821" w:type="dxa"/>
            <w:shd w:val="clear" w:color="auto" w:fill="DEEAF6"/>
          </w:tcPr>
          <w:p w14:paraId="26313345" w14:textId="77777777" w:rsidR="001714A5" w:rsidRPr="00915E2A" w:rsidRDefault="001714A5" w:rsidP="00B861AD">
            <w:pPr>
              <w:rPr>
                <w:rFonts w:ascii="Verdana" w:hAnsi="Verdana"/>
                <w:b/>
                <w:lang w:eastAsia="en-GB"/>
              </w:rPr>
            </w:pPr>
            <w:r w:rsidRPr="00915E2A">
              <w:rPr>
                <w:rFonts w:ascii="Verdana" w:hAnsi="Verdana"/>
                <w:b/>
                <w:lang w:eastAsia="en-GB"/>
              </w:rPr>
              <w:t>Assessment Component</w:t>
            </w:r>
          </w:p>
        </w:tc>
        <w:tc>
          <w:tcPr>
            <w:tcW w:w="3231" w:type="dxa"/>
            <w:shd w:val="clear" w:color="auto" w:fill="DEEAF6"/>
          </w:tcPr>
          <w:p w14:paraId="4888B535" w14:textId="77777777" w:rsidR="001714A5" w:rsidRPr="00915E2A" w:rsidRDefault="001714A5" w:rsidP="00B861AD">
            <w:pPr>
              <w:ind w:left="142"/>
              <w:rPr>
                <w:rFonts w:ascii="Verdana" w:hAnsi="Verdana"/>
                <w:b/>
                <w:lang w:eastAsia="en-GB"/>
              </w:rPr>
            </w:pPr>
            <w:r w:rsidRPr="00915E2A">
              <w:rPr>
                <w:rFonts w:ascii="Verdana" w:hAnsi="Verdana"/>
                <w:b/>
                <w:lang w:eastAsia="en-GB"/>
              </w:rPr>
              <w:t>Assessment method</w:t>
            </w:r>
          </w:p>
        </w:tc>
        <w:tc>
          <w:tcPr>
            <w:tcW w:w="1615" w:type="dxa"/>
            <w:shd w:val="clear" w:color="auto" w:fill="DEEAF6"/>
          </w:tcPr>
          <w:p w14:paraId="3F9C959C" w14:textId="77777777" w:rsidR="001714A5" w:rsidRPr="00915E2A" w:rsidRDefault="001714A5" w:rsidP="00B861AD">
            <w:pPr>
              <w:ind w:left="142"/>
              <w:rPr>
                <w:rFonts w:ascii="Verdana" w:hAnsi="Verdana"/>
                <w:b/>
                <w:lang w:eastAsia="en-GB"/>
              </w:rPr>
            </w:pPr>
            <w:r w:rsidRPr="00915E2A">
              <w:rPr>
                <w:rFonts w:ascii="Verdana" w:hAnsi="Verdana"/>
                <w:b/>
                <w:lang w:eastAsia="en-GB"/>
              </w:rPr>
              <w:t>Pass mark (%)</w:t>
            </w:r>
          </w:p>
        </w:tc>
        <w:tc>
          <w:tcPr>
            <w:tcW w:w="1547" w:type="dxa"/>
            <w:shd w:val="clear" w:color="auto" w:fill="DEEAF6"/>
          </w:tcPr>
          <w:p w14:paraId="752455F7" w14:textId="77777777" w:rsidR="001714A5" w:rsidRPr="00915E2A" w:rsidRDefault="001714A5" w:rsidP="00B861AD">
            <w:pPr>
              <w:ind w:left="142"/>
              <w:rPr>
                <w:rFonts w:ascii="Verdana" w:hAnsi="Verdana"/>
                <w:b/>
                <w:lang w:eastAsia="en-GB"/>
              </w:rPr>
            </w:pPr>
            <w:r w:rsidRPr="00915E2A">
              <w:rPr>
                <w:rFonts w:ascii="Verdana" w:hAnsi="Verdana"/>
                <w:b/>
                <w:lang w:eastAsia="en-GB"/>
              </w:rPr>
              <w:t>Overall weighting</w:t>
            </w:r>
          </w:p>
          <w:p w14:paraId="0E02CBD6" w14:textId="77777777" w:rsidR="001714A5" w:rsidRPr="00915E2A" w:rsidRDefault="001714A5" w:rsidP="00B861AD">
            <w:pPr>
              <w:ind w:left="142"/>
              <w:rPr>
                <w:rFonts w:ascii="Verdana" w:hAnsi="Verdana"/>
                <w:b/>
                <w:lang w:eastAsia="en-GB"/>
              </w:rPr>
            </w:pPr>
            <w:r w:rsidRPr="00915E2A">
              <w:rPr>
                <w:rFonts w:ascii="Verdana" w:hAnsi="Verdana"/>
                <w:b/>
                <w:lang w:eastAsia="en-GB"/>
              </w:rPr>
              <w:t>(%)</w:t>
            </w:r>
          </w:p>
        </w:tc>
      </w:tr>
      <w:tr w:rsidR="001714A5" w:rsidRPr="00B861AD" w14:paraId="38211FD8" w14:textId="77777777" w:rsidTr="00523538">
        <w:trPr>
          <w:trHeight w:val="456"/>
        </w:trPr>
        <w:tc>
          <w:tcPr>
            <w:tcW w:w="2821" w:type="dxa"/>
            <w:shd w:val="clear" w:color="auto" w:fill="auto"/>
          </w:tcPr>
          <w:p w14:paraId="244B2E28" w14:textId="77777777" w:rsidR="001714A5" w:rsidRPr="00B861AD" w:rsidRDefault="001714A5" w:rsidP="00B861AD">
            <w:pPr>
              <w:ind w:left="142"/>
              <w:rPr>
                <w:rFonts w:ascii="Verdana" w:hAnsi="Verdana"/>
                <w:lang w:eastAsia="en-GB"/>
              </w:rPr>
            </w:pPr>
            <w:r w:rsidRPr="00B861AD">
              <w:rPr>
                <w:rFonts w:ascii="Verdana" w:hAnsi="Verdana"/>
                <w:lang w:eastAsia="en-GB"/>
              </w:rPr>
              <w:t xml:space="preserve">Numeracy </w:t>
            </w:r>
            <w:r>
              <w:rPr>
                <w:rFonts w:ascii="Verdana" w:hAnsi="Verdana"/>
                <w:lang w:eastAsia="en-GB"/>
              </w:rPr>
              <w:t>Assessment</w:t>
            </w:r>
          </w:p>
        </w:tc>
        <w:tc>
          <w:tcPr>
            <w:tcW w:w="3231" w:type="dxa"/>
            <w:shd w:val="clear" w:color="auto" w:fill="auto"/>
          </w:tcPr>
          <w:p w14:paraId="73367857" w14:textId="77777777" w:rsidR="001714A5" w:rsidRPr="00B861AD" w:rsidRDefault="001714A5" w:rsidP="00B861AD">
            <w:pPr>
              <w:ind w:left="142"/>
              <w:rPr>
                <w:rFonts w:ascii="Verdana" w:hAnsi="Verdana"/>
                <w:lang w:eastAsia="en-GB"/>
              </w:rPr>
            </w:pPr>
            <w:r w:rsidRPr="00B861AD">
              <w:rPr>
                <w:rFonts w:ascii="Verdana" w:hAnsi="Verdana"/>
                <w:lang w:eastAsia="en-GB"/>
              </w:rPr>
              <w:t>Assessment of numeracy skills relating to prescribing</w:t>
            </w:r>
          </w:p>
        </w:tc>
        <w:tc>
          <w:tcPr>
            <w:tcW w:w="1615" w:type="dxa"/>
            <w:shd w:val="clear" w:color="auto" w:fill="auto"/>
          </w:tcPr>
          <w:p w14:paraId="0BB38A35" w14:textId="77777777" w:rsidR="001714A5" w:rsidRPr="00B861AD" w:rsidRDefault="001714A5" w:rsidP="00B861AD">
            <w:pPr>
              <w:ind w:left="142"/>
              <w:rPr>
                <w:rFonts w:ascii="Verdana" w:hAnsi="Verdana"/>
                <w:lang w:eastAsia="en-GB"/>
              </w:rPr>
            </w:pPr>
            <w:r w:rsidRPr="00B861AD">
              <w:rPr>
                <w:rFonts w:ascii="Verdana" w:hAnsi="Verdana"/>
                <w:lang w:eastAsia="en-GB"/>
              </w:rPr>
              <w:t>100 (pass/</w:t>
            </w:r>
            <w:r w:rsidR="00915E2A">
              <w:rPr>
                <w:rFonts w:ascii="Verdana" w:hAnsi="Verdana"/>
                <w:lang w:eastAsia="en-GB"/>
              </w:rPr>
              <w:t>refer)</w:t>
            </w:r>
          </w:p>
        </w:tc>
        <w:tc>
          <w:tcPr>
            <w:tcW w:w="1547" w:type="dxa"/>
            <w:shd w:val="clear" w:color="auto" w:fill="auto"/>
          </w:tcPr>
          <w:p w14:paraId="01C9DC9D" w14:textId="77777777" w:rsidR="001714A5" w:rsidRPr="00B861AD" w:rsidRDefault="001714A5" w:rsidP="00B861AD">
            <w:pPr>
              <w:ind w:left="142"/>
              <w:rPr>
                <w:rFonts w:ascii="Verdana" w:hAnsi="Verdana"/>
                <w:lang w:eastAsia="en-GB"/>
              </w:rPr>
            </w:pPr>
            <w:r w:rsidRPr="00B861AD">
              <w:rPr>
                <w:rFonts w:ascii="Verdana" w:hAnsi="Verdana"/>
                <w:lang w:eastAsia="en-GB"/>
              </w:rPr>
              <w:t>0</w:t>
            </w:r>
          </w:p>
        </w:tc>
      </w:tr>
      <w:tr w:rsidR="001714A5" w:rsidRPr="00B861AD" w14:paraId="6555BBDB" w14:textId="77777777" w:rsidTr="00523538">
        <w:trPr>
          <w:trHeight w:val="684"/>
        </w:trPr>
        <w:tc>
          <w:tcPr>
            <w:tcW w:w="2821" w:type="dxa"/>
            <w:shd w:val="clear" w:color="auto" w:fill="auto"/>
          </w:tcPr>
          <w:p w14:paraId="69CF6CC6" w14:textId="77777777" w:rsidR="001714A5" w:rsidRPr="00B861AD" w:rsidRDefault="001714A5" w:rsidP="00B861AD">
            <w:pPr>
              <w:ind w:left="142"/>
              <w:rPr>
                <w:rFonts w:ascii="Verdana" w:hAnsi="Verdana"/>
                <w:sz w:val="18"/>
                <w:szCs w:val="18"/>
                <w:lang w:eastAsia="en-GB"/>
              </w:rPr>
            </w:pPr>
            <w:r w:rsidRPr="00B861AD">
              <w:rPr>
                <w:rFonts w:ascii="Verdana" w:hAnsi="Verdana"/>
                <w:lang w:eastAsia="en-GB"/>
              </w:rPr>
              <w:t xml:space="preserve">Pharmacology </w:t>
            </w:r>
            <w:r>
              <w:rPr>
                <w:rFonts w:ascii="Verdana" w:hAnsi="Verdana"/>
                <w:lang w:eastAsia="en-GB"/>
              </w:rPr>
              <w:t xml:space="preserve">Written </w:t>
            </w:r>
            <w:r w:rsidRPr="00B861AD">
              <w:rPr>
                <w:rFonts w:ascii="Verdana" w:hAnsi="Verdana"/>
                <w:lang w:eastAsia="en-GB"/>
              </w:rPr>
              <w:t>exam</w:t>
            </w:r>
            <w:r>
              <w:rPr>
                <w:rFonts w:ascii="Verdana" w:hAnsi="Verdana"/>
                <w:lang w:eastAsia="en-GB"/>
              </w:rPr>
              <w:t>ination (2 hours)</w:t>
            </w:r>
          </w:p>
        </w:tc>
        <w:tc>
          <w:tcPr>
            <w:tcW w:w="3231" w:type="dxa"/>
            <w:shd w:val="clear" w:color="auto" w:fill="auto"/>
          </w:tcPr>
          <w:p w14:paraId="558CC776" w14:textId="77777777" w:rsidR="001714A5" w:rsidRPr="00B861AD" w:rsidRDefault="001714A5" w:rsidP="00B861AD">
            <w:pPr>
              <w:ind w:left="142"/>
              <w:rPr>
                <w:rFonts w:ascii="Verdana" w:hAnsi="Verdana"/>
                <w:lang w:eastAsia="en-GB"/>
              </w:rPr>
            </w:pPr>
            <w:r w:rsidRPr="00B861AD">
              <w:rPr>
                <w:rFonts w:ascii="Verdana" w:hAnsi="Verdana"/>
                <w:lang w:eastAsia="en-GB"/>
              </w:rPr>
              <w:t>Unseen exam comprising</w:t>
            </w:r>
            <w:r>
              <w:rPr>
                <w:rFonts w:ascii="Verdana" w:hAnsi="Verdana"/>
                <w:lang w:eastAsia="en-GB"/>
              </w:rPr>
              <w:t xml:space="preserve"> multiple choice, short answer and </w:t>
            </w:r>
            <w:r w:rsidRPr="00B861AD">
              <w:rPr>
                <w:rFonts w:ascii="Verdana" w:hAnsi="Verdana"/>
                <w:lang w:eastAsia="en-GB"/>
              </w:rPr>
              <w:t>best response questions</w:t>
            </w:r>
          </w:p>
        </w:tc>
        <w:tc>
          <w:tcPr>
            <w:tcW w:w="1615" w:type="dxa"/>
            <w:shd w:val="clear" w:color="auto" w:fill="auto"/>
          </w:tcPr>
          <w:p w14:paraId="14CCEA6A" w14:textId="77777777" w:rsidR="001714A5" w:rsidRPr="00B861AD" w:rsidRDefault="001714A5" w:rsidP="00B861AD">
            <w:pPr>
              <w:ind w:left="142"/>
              <w:rPr>
                <w:rFonts w:ascii="Verdana" w:hAnsi="Verdana"/>
                <w:lang w:eastAsia="en-GB"/>
              </w:rPr>
            </w:pPr>
            <w:r>
              <w:rPr>
                <w:rFonts w:ascii="Verdana" w:hAnsi="Verdana"/>
                <w:lang w:eastAsia="en-GB"/>
              </w:rPr>
              <w:t>80</w:t>
            </w:r>
          </w:p>
        </w:tc>
        <w:tc>
          <w:tcPr>
            <w:tcW w:w="1547" w:type="dxa"/>
            <w:shd w:val="clear" w:color="auto" w:fill="auto"/>
          </w:tcPr>
          <w:p w14:paraId="1449913E" w14:textId="77777777" w:rsidR="001714A5" w:rsidRPr="00B861AD" w:rsidRDefault="001714A5" w:rsidP="00B861AD">
            <w:pPr>
              <w:ind w:left="142"/>
              <w:rPr>
                <w:rFonts w:ascii="Verdana" w:hAnsi="Verdana"/>
                <w:lang w:eastAsia="en-GB"/>
              </w:rPr>
            </w:pPr>
            <w:r>
              <w:rPr>
                <w:rFonts w:ascii="Verdana" w:hAnsi="Verdana"/>
                <w:lang w:eastAsia="en-GB"/>
              </w:rPr>
              <w:t>20</w:t>
            </w:r>
          </w:p>
        </w:tc>
      </w:tr>
      <w:tr w:rsidR="001714A5" w:rsidRPr="00B861AD" w14:paraId="2B14B2D3" w14:textId="77777777" w:rsidTr="00523538">
        <w:trPr>
          <w:trHeight w:val="2519"/>
        </w:trPr>
        <w:tc>
          <w:tcPr>
            <w:tcW w:w="2821" w:type="dxa"/>
            <w:shd w:val="clear" w:color="auto" w:fill="auto"/>
          </w:tcPr>
          <w:p w14:paraId="2514B393" w14:textId="77777777" w:rsidR="001714A5" w:rsidRPr="00B861AD" w:rsidRDefault="001714A5" w:rsidP="00B861AD">
            <w:pPr>
              <w:ind w:left="142"/>
              <w:rPr>
                <w:rFonts w:ascii="Verdana" w:hAnsi="Verdana"/>
                <w:lang w:eastAsia="en-GB"/>
              </w:rPr>
            </w:pPr>
            <w:r>
              <w:rPr>
                <w:rFonts w:ascii="Verdana" w:hAnsi="Verdana"/>
                <w:lang w:eastAsia="en-GB"/>
              </w:rPr>
              <w:lastRenderedPageBreak/>
              <w:t>Academic Assessment</w:t>
            </w:r>
          </w:p>
        </w:tc>
        <w:tc>
          <w:tcPr>
            <w:tcW w:w="3231" w:type="dxa"/>
            <w:shd w:val="clear" w:color="auto" w:fill="auto"/>
          </w:tcPr>
          <w:p w14:paraId="2639E146" w14:textId="77777777" w:rsidR="001714A5" w:rsidRDefault="001714A5" w:rsidP="00BB516A">
            <w:pPr>
              <w:numPr>
                <w:ilvl w:val="0"/>
                <w:numId w:val="11"/>
              </w:numPr>
              <w:rPr>
                <w:rFonts w:ascii="Verdana" w:hAnsi="Verdana"/>
                <w:lang w:eastAsia="en-GB"/>
              </w:rPr>
            </w:pPr>
            <w:r>
              <w:rPr>
                <w:rFonts w:ascii="Verdana" w:hAnsi="Verdana"/>
                <w:lang w:eastAsia="en-GB"/>
              </w:rPr>
              <w:t>Written assignment focussed upon the legal, professional and ethical principles of prescribing within your sphere of practice</w:t>
            </w:r>
          </w:p>
          <w:p w14:paraId="1584103A" w14:textId="77777777" w:rsidR="001714A5" w:rsidRDefault="00915E2A" w:rsidP="00B861AD">
            <w:pPr>
              <w:ind w:left="142"/>
              <w:rPr>
                <w:rFonts w:ascii="Verdana" w:hAnsi="Verdana"/>
                <w:lang w:eastAsia="en-GB"/>
              </w:rPr>
            </w:pPr>
            <w:r>
              <w:rPr>
                <w:rFonts w:ascii="Verdana" w:hAnsi="Verdana"/>
                <w:lang w:eastAsia="en-GB"/>
              </w:rPr>
              <w:t xml:space="preserve">     </w:t>
            </w:r>
            <w:r w:rsidR="001714A5">
              <w:rPr>
                <w:rFonts w:ascii="Verdana" w:hAnsi="Verdana"/>
                <w:lang w:eastAsia="en-GB"/>
              </w:rPr>
              <w:t>1</w:t>
            </w:r>
            <w:r>
              <w:rPr>
                <w:rFonts w:ascii="Verdana" w:hAnsi="Verdana"/>
                <w:lang w:eastAsia="en-GB"/>
              </w:rPr>
              <w:t>2</w:t>
            </w:r>
            <w:r w:rsidR="001714A5">
              <w:rPr>
                <w:rFonts w:ascii="Verdana" w:hAnsi="Verdana"/>
                <w:lang w:eastAsia="en-GB"/>
              </w:rPr>
              <w:t>00 words level 6</w:t>
            </w:r>
          </w:p>
          <w:p w14:paraId="066F33BA" w14:textId="77777777" w:rsidR="001714A5" w:rsidRDefault="00915E2A" w:rsidP="00B861AD">
            <w:pPr>
              <w:ind w:left="142"/>
              <w:rPr>
                <w:rFonts w:ascii="Verdana" w:hAnsi="Verdana"/>
                <w:lang w:eastAsia="en-GB"/>
              </w:rPr>
            </w:pPr>
            <w:r>
              <w:rPr>
                <w:rFonts w:ascii="Verdana" w:hAnsi="Verdana"/>
                <w:lang w:eastAsia="en-GB"/>
              </w:rPr>
              <w:t xml:space="preserve">     15</w:t>
            </w:r>
            <w:r w:rsidR="001714A5">
              <w:rPr>
                <w:rFonts w:ascii="Verdana" w:hAnsi="Verdana"/>
                <w:lang w:eastAsia="en-GB"/>
              </w:rPr>
              <w:t>00 words level 7</w:t>
            </w:r>
          </w:p>
          <w:p w14:paraId="732011F3" w14:textId="77777777" w:rsidR="00915E2A" w:rsidRDefault="00915E2A" w:rsidP="00B861AD">
            <w:pPr>
              <w:ind w:left="142"/>
              <w:rPr>
                <w:rFonts w:ascii="Verdana" w:hAnsi="Verdana"/>
                <w:lang w:eastAsia="en-GB"/>
              </w:rPr>
            </w:pPr>
          </w:p>
          <w:p w14:paraId="305D9E00" w14:textId="77777777" w:rsidR="00915E2A" w:rsidRPr="00B861AD" w:rsidRDefault="00915E2A" w:rsidP="00BB516A">
            <w:pPr>
              <w:numPr>
                <w:ilvl w:val="0"/>
                <w:numId w:val="11"/>
              </w:numPr>
              <w:rPr>
                <w:rFonts w:ascii="Verdana" w:hAnsi="Verdana"/>
                <w:lang w:eastAsia="en-GB"/>
              </w:rPr>
            </w:pPr>
            <w:r>
              <w:rPr>
                <w:rFonts w:ascii="Verdana" w:hAnsi="Verdana"/>
                <w:lang w:eastAsia="en-GB"/>
              </w:rPr>
              <w:t>Accurate sample prescription</w:t>
            </w:r>
          </w:p>
        </w:tc>
        <w:tc>
          <w:tcPr>
            <w:tcW w:w="1615" w:type="dxa"/>
            <w:shd w:val="clear" w:color="auto" w:fill="auto"/>
          </w:tcPr>
          <w:p w14:paraId="12833042" w14:textId="77777777" w:rsidR="001714A5" w:rsidRDefault="001714A5" w:rsidP="00B861AD">
            <w:pPr>
              <w:ind w:left="142"/>
              <w:rPr>
                <w:rFonts w:ascii="Verdana" w:hAnsi="Verdana"/>
                <w:lang w:eastAsia="en-GB"/>
              </w:rPr>
            </w:pPr>
          </w:p>
          <w:p w14:paraId="4DDF07AD" w14:textId="77777777" w:rsidR="001714A5" w:rsidRDefault="001714A5" w:rsidP="00B861AD">
            <w:pPr>
              <w:ind w:left="142"/>
              <w:rPr>
                <w:rFonts w:ascii="Verdana" w:hAnsi="Verdana"/>
                <w:lang w:eastAsia="en-GB"/>
              </w:rPr>
            </w:pPr>
          </w:p>
          <w:p w14:paraId="00365E6E" w14:textId="77777777" w:rsidR="001714A5" w:rsidRDefault="001714A5" w:rsidP="00B861AD">
            <w:pPr>
              <w:ind w:left="142"/>
              <w:rPr>
                <w:rFonts w:ascii="Verdana" w:hAnsi="Verdana"/>
                <w:lang w:eastAsia="en-GB"/>
              </w:rPr>
            </w:pPr>
          </w:p>
          <w:p w14:paraId="40D148A0" w14:textId="77777777" w:rsidR="001714A5" w:rsidRDefault="001714A5" w:rsidP="00B861AD">
            <w:pPr>
              <w:ind w:left="142"/>
              <w:rPr>
                <w:rFonts w:ascii="Verdana" w:hAnsi="Verdana"/>
                <w:lang w:eastAsia="en-GB"/>
              </w:rPr>
            </w:pPr>
          </w:p>
          <w:p w14:paraId="37DBF17A" w14:textId="77777777" w:rsidR="001714A5" w:rsidRDefault="001714A5" w:rsidP="00B861AD">
            <w:pPr>
              <w:ind w:left="142"/>
              <w:rPr>
                <w:rFonts w:ascii="Verdana" w:hAnsi="Verdana"/>
                <w:lang w:eastAsia="en-GB"/>
              </w:rPr>
            </w:pPr>
          </w:p>
          <w:p w14:paraId="0BCBA4E6" w14:textId="77777777" w:rsidR="001714A5" w:rsidRDefault="001714A5" w:rsidP="00B861AD">
            <w:pPr>
              <w:ind w:left="142"/>
              <w:rPr>
                <w:rFonts w:ascii="Verdana" w:hAnsi="Verdana"/>
                <w:lang w:eastAsia="en-GB"/>
              </w:rPr>
            </w:pPr>
          </w:p>
          <w:p w14:paraId="1E81BB49" w14:textId="77777777" w:rsidR="001714A5" w:rsidRDefault="001714A5" w:rsidP="00B861AD">
            <w:pPr>
              <w:ind w:left="142"/>
              <w:rPr>
                <w:rFonts w:ascii="Verdana" w:hAnsi="Verdana"/>
                <w:lang w:eastAsia="en-GB"/>
              </w:rPr>
            </w:pPr>
            <w:r>
              <w:rPr>
                <w:rFonts w:ascii="Verdana" w:hAnsi="Verdana"/>
                <w:lang w:eastAsia="en-GB"/>
              </w:rPr>
              <w:t>40</w:t>
            </w:r>
          </w:p>
          <w:p w14:paraId="71FAAE0B" w14:textId="77777777" w:rsidR="001714A5" w:rsidRDefault="001714A5" w:rsidP="00B861AD">
            <w:pPr>
              <w:ind w:left="142"/>
              <w:rPr>
                <w:rFonts w:ascii="Verdana" w:hAnsi="Verdana"/>
                <w:lang w:eastAsia="en-GB"/>
              </w:rPr>
            </w:pPr>
            <w:r>
              <w:rPr>
                <w:rFonts w:ascii="Verdana" w:hAnsi="Verdana"/>
                <w:lang w:eastAsia="en-GB"/>
              </w:rPr>
              <w:t>50</w:t>
            </w:r>
          </w:p>
          <w:p w14:paraId="38F3C39F" w14:textId="77777777" w:rsidR="00915E2A" w:rsidRDefault="00915E2A" w:rsidP="00B861AD">
            <w:pPr>
              <w:ind w:left="142"/>
              <w:rPr>
                <w:rFonts w:ascii="Verdana" w:hAnsi="Verdana"/>
                <w:lang w:eastAsia="en-GB"/>
              </w:rPr>
            </w:pPr>
          </w:p>
          <w:p w14:paraId="7AA48CB1" w14:textId="77777777" w:rsidR="00915E2A" w:rsidRPr="00B861AD" w:rsidRDefault="00915E2A" w:rsidP="00B861AD">
            <w:pPr>
              <w:ind w:left="142"/>
              <w:rPr>
                <w:rFonts w:ascii="Verdana" w:hAnsi="Verdana"/>
                <w:lang w:eastAsia="en-GB"/>
              </w:rPr>
            </w:pPr>
            <w:r>
              <w:rPr>
                <w:rFonts w:ascii="Verdana" w:hAnsi="Verdana"/>
                <w:lang w:eastAsia="en-GB"/>
              </w:rPr>
              <w:t>Pass/refer</w:t>
            </w:r>
          </w:p>
        </w:tc>
        <w:tc>
          <w:tcPr>
            <w:tcW w:w="1547" w:type="dxa"/>
            <w:shd w:val="clear" w:color="auto" w:fill="auto"/>
          </w:tcPr>
          <w:p w14:paraId="15B64BA7" w14:textId="77777777" w:rsidR="001714A5" w:rsidRDefault="001714A5" w:rsidP="00B861AD">
            <w:pPr>
              <w:ind w:left="142"/>
              <w:rPr>
                <w:rFonts w:ascii="Verdana" w:hAnsi="Verdana"/>
                <w:lang w:eastAsia="en-GB"/>
              </w:rPr>
            </w:pPr>
          </w:p>
          <w:p w14:paraId="0D810822" w14:textId="77777777" w:rsidR="001714A5" w:rsidRDefault="001714A5" w:rsidP="00B861AD">
            <w:pPr>
              <w:ind w:left="142"/>
              <w:rPr>
                <w:rFonts w:ascii="Verdana" w:hAnsi="Verdana"/>
                <w:lang w:eastAsia="en-GB"/>
              </w:rPr>
            </w:pPr>
          </w:p>
          <w:p w14:paraId="2A21B840" w14:textId="77777777" w:rsidR="001714A5" w:rsidRDefault="001714A5" w:rsidP="00B861AD">
            <w:pPr>
              <w:ind w:left="142"/>
              <w:rPr>
                <w:rFonts w:ascii="Verdana" w:hAnsi="Verdana"/>
                <w:lang w:eastAsia="en-GB"/>
              </w:rPr>
            </w:pPr>
          </w:p>
          <w:p w14:paraId="6AA6360E" w14:textId="77777777" w:rsidR="001714A5" w:rsidRDefault="001714A5" w:rsidP="00B861AD">
            <w:pPr>
              <w:ind w:left="142"/>
              <w:rPr>
                <w:rFonts w:ascii="Verdana" w:hAnsi="Verdana"/>
                <w:lang w:eastAsia="en-GB"/>
              </w:rPr>
            </w:pPr>
          </w:p>
          <w:p w14:paraId="0574A9E1" w14:textId="77777777" w:rsidR="001714A5" w:rsidRDefault="001714A5" w:rsidP="00B861AD">
            <w:pPr>
              <w:ind w:left="142"/>
              <w:rPr>
                <w:rFonts w:ascii="Verdana" w:hAnsi="Verdana"/>
                <w:lang w:eastAsia="en-GB"/>
              </w:rPr>
            </w:pPr>
          </w:p>
          <w:p w14:paraId="67A5DAB4" w14:textId="77777777" w:rsidR="001714A5" w:rsidRDefault="001714A5" w:rsidP="00B861AD">
            <w:pPr>
              <w:ind w:left="142"/>
              <w:rPr>
                <w:rFonts w:ascii="Verdana" w:hAnsi="Verdana"/>
                <w:lang w:eastAsia="en-GB"/>
              </w:rPr>
            </w:pPr>
          </w:p>
          <w:p w14:paraId="60C40D8C" w14:textId="77777777" w:rsidR="001714A5" w:rsidRDefault="00915E2A" w:rsidP="00B861AD">
            <w:pPr>
              <w:ind w:left="142"/>
              <w:rPr>
                <w:rFonts w:ascii="Verdana" w:hAnsi="Verdana"/>
                <w:lang w:eastAsia="en-GB"/>
              </w:rPr>
            </w:pPr>
            <w:r>
              <w:rPr>
                <w:rFonts w:ascii="Verdana" w:hAnsi="Verdana"/>
                <w:lang w:eastAsia="en-GB"/>
              </w:rPr>
              <w:t>80</w:t>
            </w:r>
          </w:p>
          <w:p w14:paraId="5C488BC0" w14:textId="77777777" w:rsidR="00915E2A" w:rsidRDefault="00915E2A" w:rsidP="00B861AD">
            <w:pPr>
              <w:ind w:left="142"/>
              <w:rPr>
                <w:rFonts w:ascii="Verdana" w:hAnsi="Verdana"/>
                <w:lang w:eastAsia="en-GB"/>
              </w:rPr>
            </w:pPr>
          </w:p>
          <w:p w14:paraId="6626210F" w14:textId="77777777" w:rsidR="00915E2A" w:rsidRDefault="00915E2A" w:rsidP="00B861AD">
            <w:pPr>
              <w:ind w:left="142"/>
              <w:rPr>
                <w:rFonts w:ascii="Verdana" w:hAnsi="Verdana"/>
                <w:lang w:eastAsia="en-GB"/>
              </w:rPr>
            </w:pPr>
          </w:p>
          <w:p w14:paraId="5FCF3442" w14:textId="77777777" w:rsidR="00915E2A" w:rsidRPr="00B861AD" w:rsidRDefault="00915E2A" w:rsidP="00B861AD">
            <w:pPr>
              <w:ind w:left="142"/>
              <w:rPr>
                <w:rFonts w:ascii="Verdana" w:hAnsi="Verdana"/>
                <w:lang w:eastAsia="en-GB"/>
              </w:rPr>
            </w:pPr>
            <w:r>
              <w:rPr>
                <w:rFonts w:ascii="Verdana" w:hAnsi="Verdana"/>
                <w:lang w:eastAsia="en-GB"/>
              </w:rPr>
              <w:t>0</w:t>
            </w:r>
          </w:p>
        </w:tc>
      </w:tr>
      <w:tr w:rsidR="00F63AFD" w:rsidRPr="00B861AD" w14:paraId="5392729B" w14:textId="77777777" w:rsidTr="00523538">
        <w:trPr>
          <w:trHeight w:val="2747"/>
        </w:trPr>
        <w:tc>
          <w:tcPr>
            <w:tcW w:w="2821" w:type="dxa"/>
            <w:shd w:val="clear" w:color="auto" w:fill="auto"/>
          </w:tcPr>
          <w:p w14:paraId="541D233D" w14:textId="77777777" w:rsidR="00F63AFD" w:rsidRPr="00B861AD" w:rsidRDefault="00F63AFD" w:rsidP="00B861AD">
            <w:pPr>
              <w:ind w:left="142"/>
              <w:rPr>
                <w:rFonts w:ascii="Verdana" w:hAnsi="Verdana"/>
                <w:lang w:eastAsia="en-GB"/>
              </w:rPr>
            </w:pPr>
            <w:r w:rsidRPr="00B861AD">
              <w:rPr>
                <w:rFonts w:ascii="Verdana" w:hAnsi="Verdana"/>
                <w:lang w:eastAsia="en-GB"/>
              </w:rPr>
              <w:t xml:space="preserve">Practice </w:t>
            </w:r>
            <w:r w:rsidR="001714A5">
              <w:rPr>
                <w:rFonts w:ascii="Verdana" w:hAnsi="Verdana"/>
                <w:lang w:eastAsia="en-GB"/>
              </w:rPr>
              <w:t>A</w:t>
            </w:r>
            <w:r w:rsidRPr="00B861AD">
              <w:rPr>
                <w:rFonts w:ascii="Verdana" w:hAnsi="Verdana"/>
                <w:lang w:eastAsia="en-GB"/>
              </w:rPr>
              <w:t>ssessment</w:t>
            </w:r>
          </w:p>
        </w:tc>
        <w:tc>
          <w:tcPr>
            <w:tcW w:w="3231" w:type="dxa"/>
            <w:shd w:val="clear" w:color="auto" w:fill="auto"/>
          </w:tcPr>
          <w:p w14:paraId="7CDDCC26" w14:textId="77777777" w:rsidR="00F63AFD" w:rsidRPr="00777130" w:rsidRDefault="00F63AFD" w:rsidP="00777130">
            <w:pPr>
              <w:numPr>
                <w:ilvl w:val="0"/>
                <w:numId w:val="12"/>
              </w:numPr>
              <w:rPr>
                <w:rFonts w:ascii="Verdana" w:hAnsi="Verdana"/>
                <w:lang w:eastAsia="en-GB"/>
              </w:rPr>
            </w:pPr>
            <w:r>
              <w:rPr>
                <w:rFonts w:ascii="Verdana" w:hAnsi="Verdana"/>
                <w:lang w:eastAsia="en-GB"/>
              </w:rPr>
              <w:t xml:space="preserve">Achievement </w:t>
            </w:r>
            <w:r w:rsidRPr="00B861AD">
              <w:rPr>
                <w:rFonts w:ascii="Verdana" w:hAnsi="Verdana"/>
                <w:lang w:eastAsia="en-GB"/>
              </w:rPr>
              <w:t xml:space="preserve">of Prescribing Competency Standards (RPS 2016) </w:t>
            </w:r>
            <w:r>
              <w:rPr>
                <w:rFonts w:ascii="Verdana" w:hAnsi="Verdana"/>
                <w:lang w:eastAsia="en-GB"/>
              </w:rPr>
              <w:t>in</w:t>
            </w:r>
            <w:r w:rsidRPr="00B861AD">
              <w:rPr>
                <w:rFonts w:ascii="Verdana" w:hAnsi="Verdana"/>
                <w:lang w:eastAsia="en-GB"/>
              </w:rPr>
              <w:t xml:space="preserve"> Practice </w:t>
            </w:r>
            <w:r w:rsidR="00777130">
              <w:rPr>
                <w:rFonts w:ascii="Verdana" w:hAnsi="Verdana"/>
                <w:lang w:eastAsia="en-GB"/>
              </w:rPr>
              <w:t xml:space="preserve">&amp; </w:t>
            </w:r>
            <w:r w:rsidRPr="00777130">
              <w:rPr>
                <w:rFonts w:ascii="Verdana" w:hAnsi="Verdana"/>
                <w:lang w:eastAsia="en-GB"/>
              </w:rPr>
              <w:t>Evidence of 65 hours (10 days)</w:t>
            </w:r>
            <w:r w:rsidR="00523538">
              <w:rPr>
                <w:rFonts w:ascii="Verdana" w:hAnsi="Verdana"/>
                <w:lang w:eastAsia="en-GB"/>
              </w:rPr>
              <w:t xml:space="preserve"> of </w:t>
            </w:r>
            <w:r w:rsidRPr="00777130">
              <w:rPr>
                <w:rFonts w:ascii="Verdana" w:hAnsi="Verdana"/>
                <w:lang w:eastAsia="en-GB"/>
              </w:rPr>
              <w:t>prescribing related learning experiences recorded within a learning log</w:t>
            </w:r>
            <w:r w:rsidR="00523538">
              <w:rPr>
                <w:rFonts w:ascii="Verdana" w:hAnsi="Verdana"/>
                <w:lang w:eastAsia="en-GB"/>
              </w:rPr>
              <w:t xml:space="preserve"> to include </w:t>
            </w:r>
            <w:r w:rsidR="00915E2A" w:rsidRPr="00777130">
              <w:rPr>
                <w:rFonts w:ascii="Verdana" w:hAnsi="Verdana"/>
                <w:lang w:eastAsia="en-GB"/>
              </w:rPr>
              <w:t>service user feedback &amp; personal reflection</w:t>
            </w:r>
            <w:r w:rsidRPr="00777130">
              <w:rPr>
                <w:rFonts w:ascii="Verdana" w:hAnsi="Verdana"/>
                <w:lang w:eastAsia="en-GB"/>
              </w:rPr>
              <w:t xml:space="preserve"> </w:t>
            </w:r>
          </w:p>
          <w:p w14:paraId="63EDCAB5" w14:textId="77777777" w:rsidR="00F63AFD" w:rsidRPr="00B861AD" w:rsidRDefault="00F63AFD" w:rsidP="00B861AD">
            <w:pPr>
              <w:ind w:left="142"/>
              <w:rPr>
                <w:rFonts w:ascii="Verdana" w:hAnsi="Verdana"/>
                <w:lang w:eastAsia="en-GB"/>
              </w:rPr>
            </w:pPr>
            <w:r w:rsidRPr="00B861AD">
              <w:rPr>
                <w:rFonts w:ascii="Verdana" w:hAnsi="Verdana"/>
                <w:lang w:eastAsia="en-GB"/>
              </w:rPr>
              <w:t xml:space="preserve"> </w:t>
            </w:r>
          </w:p>
        </w:tc>
        <w:tc>
          <w:tcPr>
            <w:tcW w:w="1615" w:type="dxa"/>
            <w:shd w:val="clear" w:color="auto" w:fill="auto"/>
          </w:tcPr>
          <w:p w14:paraId="34867A2A" w14:textId="77777777" w:rsidR="00F63AFD" w:rsidRPr="00B861AD" w:rsidRDefault="00F63AFD" w:rsidP="00B861AD">
            <w:pPr>
              <w:ind w:left="142"/>
              <w:rPr>
                <w:rFonts w:ascii="Verdana" w:hAnsi="Verdana"/>
                <w:lang w:eastAsia="en-GB"/>
              </w:rPr>
            </w:pPr>
            <w:r w:rsidRPr="00B861AD">
              <w:rPr>
                <w:rFonts w:ascii="Verdana" w:hAnsi="Verdana"/>
                <w:lang w:eastAsia="en-GB"/>
              </w:rPr>
              <w:t xml:space="preserve">100 </w:t>
            </w:r>
            <w:r w:rsidRPr="00B861AD">
              <w:rPr>
                <w:rFonts w:ascii="Verdana" w:hAnsi="Verdana"/>
                <w:sz w:val="18"/>
                <w:szCs w:val="18"/>
                <w:lang w:eastAsia="en-GB"/>
              </w:rPr>
              <w:t>(pass/</w:t>
            </w:r>
            <w:r w:rsidR="00915E2A">
              <w:rPr>
                <w:rFonts w:ascii="Verdana" w:hAnsi="Verdana"/>
                <w:sz w:val="18"/>
                <w:szCs w:val="18"/>
                <w:lang w:eastAsia="en-GB"/>
              </w:rPr>
              <w:t>refer</w:t>
            </w:r>
            <w:r w:rsidRPr="00B861AD">
              <w:rPr>
                <w:rFonts w:ascii="Verdana" w:hAnsi="Verdana"/>
                <w:sz w:val="18"/>
                <w:szCs w:val="18"/>
                <w:lang w:eastAsia="en-GB"/>
              </w:rPr>
              <w:t>)</w:t>
            </w:r>
          </w:p>
        </w:tc>
        <w:tc>
          <w:tcPr>
            <w:tcW w:w="1547" w:type="dxa"/>
            <w:shd w:val="clear" w:color="auto" w:fill="auto"/>
          </w:tcPr>
          <w:p w14:paraId="26097321" w14:textId="77777777" w:rsidR="00F63AFD" w:rsidRPr="00B861AD" w:rsidRDefault="001714A5" w:rsidP="00B861AD">
            <w:pPr>
              <w:ind w:left="142"/>
              <w:rPr>
                <w:rFonts w:ascii="Verdana" w:hAnsi="Verdana"/>
                <w:lang w:eastAsia="en-GB"/>
              </w:rPr>
            </w:pPr>
            <w:r>
              <w:rPr>
                <w:rFonts w:ascii="Verdana" w:hAnsi="Verdana"/>
                <w:lang w:eastAsia="en-GB"/>
              </w:rPr>
              <w:t>0</w:t>
            </w:r>
          </w:p>
        </w:tc>
      </w:tr>
    </w:tbl>
    <w:p w14:paraId="3443984C" w14:textId="77777777" w:rsidR="00047C29" w:rsidRDefault="00047C29" w:rsidP="008934C0">
      <w:pPr>
        <w:spacing w:line="280" w:lineRule="atLeast"/>
        <w:rPr>
          <w:rFonts w:ascii="Arial" w:hAnsi="Arial" w:cs="Arial"/>
        </w:rPr>
      </w:pPr>
    </w:p>
    <w:p w14:paraId="20367C58" w14:textId="77777777" w:rsidR="00F63AFD" w:rsidRDefault="00F63AFD" w:rsidP="008934C0">
      <w:pPr>
        <w:spacing w:line="280" w:lineRule="atLeast"/>
        <w:rPr>
          <w:rFonts w:ascii="Arial" w:hAnsi="Arial" w:cs="Arial"/>
        </w:rPr>
      </w:pPr>
    </w:p>
    <w:p w14:paraId="654D028D" w14:textId="77777777" w:rsidR="008E2D20" w:rsidRPr="00927944" w:rsidRDefault="00971D24" w:rsidP="008E2D20">
      <w:pPr>
        <w:pStyle w:val="BodyText"/>
        <w:spacing w:line="280" w:lineRule="atLeast"/>
        <w:rPr>
          <w:rFonts w:ascii="Arial" w:hAnsi="Arial" w:cs="Arial"/>
          <w:b/>
          <w:sz w:val="20"/>
        </w:rPr>
      </w:pPr>
      <w:r w:rsidRPr="00927944">
        <w:rPr>
          <w:rFonts w:ascii="Arial" w:hAnsi="Arial" w:cs="Arial"/>
          <w:b/>
          <w:sz w:val="20"/>
        </w:rPr>
        <w:t>T</w:t>
      </w:r>
      <w:r w:rsidR="008E2D20" w:rsidRPr="00927944">
        <w:rPr>
          <w:rFonts w:ascii="Arial" w:hAnsi="Arial" w:cs="Arial"/>
          <w:b/>
          <w:sz w:val="20"/>
        </w:rPr>
        <w:t>he Assessment of Numeracy.</w:t>
      </w:r>
    </w:p>
    <w:p w14:paraId="5667B91B" w14:textId="77777777" w:rsidR="008E2D20" w:rsidRPr="00927944" w:rsidRDefault="001419D5" w:rsidP="00523538">
      <w:pPr>
        <w:pStyle w:val="BodyText"/>
        <w:spacing w:line="280" w:lineRule="atLeast"/>
        <w:rPr>
          <w:rFonts w:ascii="Arial" w:hAnsi="Arial" w:cs="Arial"/>
          <w:lang w:eastAsia="zh-CN"/>
        </w:rPr>
      </w:pPr>
      <w:r>
        <w:rPr>
          <w:rFonts w:ascii="Arial" w:hAnsi="Arial" w:cs="Arial"/>
          <w:sz w:val="20"/>
        </w:rPr>
        <w:t>In accordance to regulatory body requirements, a</w:t>
      </w:r>
      <w:r w:rsidR="008E2D20" w:rsidRPr="00927944">
        <w:rPr>
          <w:rFonts w:ascii="Arial" w:hAnsi="Arial" w:cs="Arial"/>
          <w:sz w:val="20"/>
        </w:rPr>
        <w:t>ll prescribing students</w:t>
      </w:r>
      <w:r w:rsidR="006B1AF7">
        <w:rPr>
          <w:rFonts w:ascii="Arial" w:hAnsi="Arial" w:cs="Arial"/>
          <w:sz w:val="20"/>
        </w:rPr>
        <w:t xml:space="preserve"> must successfully complete </w:t>
      </w:r>
      <w:r w:rsidR="00927944" w:rsidRPr="00927944">
        <w:rPr>
          <w:rFonts w:ascii="Arial" w:hAnsi="Arial" w:cs="Arial"/>
          <w:sz w:val="20"/>
        </w:rPr>
        <w:t>a numeracy assessment</w:t>
      </w:r>
      <w:r w:rsidR="008E2D20" w:rsidRPr="00927944">
        <w:rPr>
          <w:rFonts w:ascii="Arial" w:hAnsi="Arial" w:cs="Arial"/>
          <w:sz w:val="20"/>
        </w:rPr>
        <w:t>. The pass mark fo</w:t>
      </w:r>
      <w:r w:rsidR="00927944" w:rsidRPr="00927944">
        <w:rPr>
          <w:rFonts w:ascii="Arial" w:hAnsi="Arial" w:cs="Arial"/>
          <w:sz w:val="20"/>
        </w:rPr>
        <w:t xml:space="preserve">r this assessment is </w:t>
      </w:r>
      <w:r w:rsidR="008E2D20" w:rsidRPr="00927944">
        <w:rPr>
          <w:rFonts w:ascii="Arial" w:hAnsi="Arial" w:cs="Arial"/>
          <w:sz w:val="20"/>
        </w:rPr>
        <w:t xml:space="preserve">100%. </w:t>
      </w:r>
      <w:r w:rsidR="00927944" w:rsidRPr="00927944">
        <w:rPr>
          <w:rFonts w:ascii="Arial" w:hAnsi="Arial" w:cs="Arial"/>
          <w:sz w:val="20"/>
        </w:rPr>
        <w:t xml:space="preserve">The exam is a </w:t>
      </w:r>
      <w:r w:rsidR="008E2D20" w:rsidRPr="00927944">
        <w:rPr>
          <w:rFonts w:ascii="Arial" w:hAnsi="Arial" w:cs="Arial"/>
          <w:sz w:val="20"/>
        </w:rPr>
        <w:t>computer based numerical calculation of 10 questions to answer</w:t>
      </w:r>
      <w:r w:rsidR="00523538">
        <w:rPr>
          <w:rFonts w:ascii="Arial" w:hAnsi="Arial" w:cs="Arial"/>
          <w:sz w:val="20"/>
        </w:rPr>
        <w:t>.</w:t>
      </w:r>
      <w:r w:rsidR="008E2D20" w:rsidRPr="00927944">
        <w:rPr>
          <w:rFonts w:ascii="Arial" w:hAnsi="Arial" w:cs="Arial"/>
          <w:sz w:val="20"/>
        </w:rPr>
        <w:t xml:space="preserve"> </w:t>
      </w:r>
      <w:r>
        <w:rPr>
          <w:rFonts w:ascii="Arial" w:hAnsi="Arial" w:cs="Arial"/>
          <w:sz w:val="20"/>
        </w:rPr>
        <w:t>This will take place within the first 4-6 weeks of the module and you will have access to an online resource called Safe Medicate to prepare for this. Please see the later section relating to how you may prepare for the module.</w:t>
      </w:r>
    </w:p>
    <w:p w14:paraId="64353180" w14:textId="77777777" w:rsidR="008E2D20" w:rsidRPr="00927944" w:rsidRDefault="008E2D20" w:rsidP="008E2D20">
      <w:pPr>
        <w:autoSpaceDE w:val="0"/>
        <w:autoSpaceDN w:val="0"/>
        <w:adjustRightInd w:val="0"/>
        <w:rPr>
          <w:rFonts w:ascii="Arial" w:hAnsi="Arial" w:cs="Arial"/>
          <w:lang w:eastAsia="zh-CN"/>
        </w:rPr>
      </w:pPr>
    </w:p>
    <w:p w14:paraId="67B8DC88" w14:textId="77777777" w:rsidR="00927944" w:rsidRPr="00927944" w:rsidRDefault="00927944" w:rsidP="0015134A">
      <w:pPr>
        <w:pStyle w:val="BodyText"/>
        <w:spacing w:line="280" w:lineRule="atLeast"/>
        <w:jc w:val="both"/>
        <w:rPr>
          <w:rFonts w:ascii="Arial" w:hAnsi="Arial" w:cs="Arial"/>
          <w:sz w:val="20"/>
        </w:rPr>
      </w:pPr>
      <w:r w:rsidRPr="00927944">
        <w:rPr>
          <w:rFonts w:ascii="Arial" w:hAnsi="Arial" w:cs="Arial"/>
          <w:sz w:val="20"/>
        </w:rPr>
        <w:t xml:space="preserve">We hope having read </w:t>
      </w:r>
      <w:r w:rsidR="00880045">
        <w:rPr>
          <w:rFonts w:ascii="Arial" w:hAnsi="Arial" w:cs="Arial"/>
          <w:sz w:val="20"/>
        </w:rPr>
        <w:t>the</w:t>
      </w:r>
      <w:r w:rsidRPr="00927944">
        <w:rPr>
          <w:rFonts w:ascii="Arial" w:hAnsi="Arial" w:cs="Arial"/>
          <w:sz w:val="20"/>
        </w:rPr>
        <w:t xml:space="preserve"> information you will want to study with us and may be asking</w:t>
      </w:r>
      <w:r w:rsidR="00880045">
        <w:rPr>
          <w:rFonts w:ascii="Arial" w:hAnsi="Arial" w:cs="Arial"/>
          <w:sz w:val="20"/>
        </w:rPr>
        <w:t xml:space="preserve"> -</w:t>
      </w:r>
      <w:r w:rsidRPr="00927944">
        <w:rPr>
          <w:rFonts w:ascii="Arial" w:hAnsi="Arial" w:cs="Arial"/>
          <w:sz w:val="20"/>
        </w:rPr>
        <w:t xml:space="preserve"> </w:t>
      </w:r>
    </w:p>
    <w:p w14:paraId="39F12FDD" w14:textId="77777777" w:rsidR="00880045" w:rsidRDefault="00880045" w:rsidP="0015134A">
      <w:pPr>
        <w:pStyle w:val="BodyText"/>
        <w:spacing w:line="280" w:lineRule="atLeast"/>
        <w:jc w:val="both"/>
        <w:rPr>
          <w:rFonts w:ascii="Arial" w:hAnsi="Arial" w:cs="Arial"/>
          <w:b/>
          <w:sz w:val="20"/>
        </w:rPr>
      </w:pPr>
    </w:p>
    <w:p w14:paraId="74C5FEAF" w14:textId="77777777" w:rsidR="00E02E9C" w:rsidRPr="00880045" w:rsidRDefault="00E02E9C" w:rsidP="0015134A">
      <w:pPr>
        <w:pStyle w:val="BodyText"/>
        <w:spacing w:line="280" w:lineRule="atLeast"/>
        <w:jc w:val="both"/>
        <w:rPr>
          <w:rFonts w:ascii="Arial" w:hAnsi="Arial" w:cs="Arial"/>
          <w:b/>
          <w:sz w:val="28"/>
          <w:szCs w:val="28"/>
        </w:rPr>
      </w:pPr>
      <w:r w:rsidRPr="00880045">
        <w:rPr>
          <w:rFonts w:ascii="Arial" w:hAnsi="Arial" w:cs="Arial"/>
          <w:b/>
          <w:sz w:val="28"/>
          <w:szCs w:val="28"/>
        </w:rPr>
        <w:t xml:space="preserve">How do I </w:t>
      </w:r>
      <w:r w:rsidR="0086500A" w:rsidRPr="00880045">
        <w:rPr>
          <w:rFonts w:ascii="Arial" w:hAnsi="Arial" w:cs="Arial"/>
          <w:b/>
          <w:sz w:val="28"/>
          <w:szCs w:val="28"/>
        </w:rPr>
        <w:t>apply</w:t>
      </w:r>
      <w:r w:rsidRPr="00880045">
        <w:rPr>
          <w:rFonts w:ascii="Arial" w:hAnsi="Arial" w:cs="Arial"/>
          <w:b/>
          <w:sz w:val="28"/>
          <w:szCs w:val="28"/>
        </w:rPr>
        <w:t>?</w:t>
      </w:r>
    </w:p>
    <w:p w14:paraId="6AC871C3" w14:textId="77777777" w:rsidR="00B113C0" w:rsidRPr="00927944" w:rsidRDefault="00B113C0" w:rsidP="00B113C0">
      <w:pPr>
        <w:rPr>
          <w:rFonts w:ascii="Arial" w:hAnsi="Arial" w:cs="Arial"/>
        </w:rPr>
      </w:pPr>
    </w:p>
    <w:p w14:paraId="26C13F27" w14:textId="77777777" w:rsidR="0074558D" w:rsidRPr="00927944" w:rsidRDefault="00E02E9C" w:rsidP="00BB516A">
      <w:pPr>
        <w:pStyle w:val="BodyText"/>
        <w:numPr>
          <w:ilvl w:val="0"/>
          <w:numId w:val="2"/>
        </w:numPr>
        <w:spacing w:line="280" w:lineRule="atLeast"/>
        <w:jc w:val="both"/>
        <w:rPr>
          <w:rFonts w:ascii="Arial" w:hAnsi="Arial" w:cs="Arial"/>
          <w:sz w:val="20"/>
        </w:rPr>
      </w:pPr>
      <w:r w:rsidRPr="00927944">
        <w:rPr>
          <w:rFonts w:ascii="Arial" w:hAnsi="Arial" w:cs="Arial"/>
          <w:sz w:val="20"/>
        </w:rPr>
        <w:t xml:space="preserve">Check </w:t>
      </w:r>
      <w:r w:rsidR="0074558D" w:rsidRPr="00927944">
        <w:rPr>
          <w:rFonts w:ascii="Arial" w:hAnsi="Arial" w:cs="Arial"/>
          <w:sz w:val="20"/>
        </w:rPr>
        <w:t xml:space="preserve">you meet </w:t>
      </w:r>
      <w:r w:rsidRPr="00927944">
        <w:rPr>
          <w:rFonts w:ascii="Arial" w:hAnsi="Arial" w:cs="Arial"/>
          <w:sz w:val="20"/>
        </w:rPr>
        <w:t xml:space="preserve">the entry criteria determined by </w:t>
      </w:r>
      <w:r w:rsidR="00A474F4" w:rsidRPr="00927944">
        <w:rPr>
          <w:rFonts w:ascii="Arial" w:hAnsi="Arial" w:cs="Arial"/>
          <w:sz w:val="20"/>
        </w:rPr>
        <w:t>the NMC</w:t>
      </w:r>
      <w:r w:rsidR="00D130C1" w:rsidRPr="00927944">
        <w:rPr>
          <w:rFonts w:ascii="Arial" w:hAnsi="Arial" w:cs="Arial"/>
          <w:sz w:val="20"/>
        </w:rPr>
        <w:t xml:space="preserve"> and detailed on page 6 of this booklet</w:t>
      </w:r>
      <w:r w:rsidR="0074558D" w:rsidRPr="00927944">
        <w:rPr>
          <w:rFonts w:ascii="Arial" w:hAnsi="Arial" w:cs="Arial"/>
          <w:sz w:val="20"/>
        </w:rPr>
        <w:t>.</w:t>
      </w:r>
      <w:r w:rsidRPr="00927944">
        <w:rPr>
          <w:rFonts w:ascii="Arial" w:hAnsi="Arial" w:cs="Arial"/>
          <w:sz w:val="20"/>
        </w:rPr>
        <w:t xml:space="preserve"> </w:t>
      </w:r>
      <w:r w:rsidR="003F0F9C" w:rsidRPr="00927944">
        <w:rPr>
          <w:rFonts w:ascii="Arial" w:hAnsi="Arial" w:cs="Arial"/>
          <w:sz w:val="20"/>
        </w:rPr>
        <w:t xml:space="preserve"> </w:t>
      </w:r>
    </w:p>
    <w:p w14:paraId="5EA071A4" w14:textId="77777777" w:rsidR="003F0F9C" w:rsidRPr="00927944" w:rsidRDefault="003F0F9C" w:rsidP="001F4023">
      <w:pPr>
        <w:pStyle w:val="BodyText"/>
        <w:spacing w:line="280" w:lineRule="atLeast"/>
        <w:ind w:left="360"/>
        <w:jc w:val="both"/>
        <w:rPr>
          <w:rFonts w:ascii="Arial" w:hAnsi="Arial" w:cs="Arial"/>
          <w:sz w:val="20"/>
        </w:rPr>
      </w:pPr>
    </w:p>
    <w:p w14:paraId="4C347C71" w14:textId="77777777" w:rsidR="0074558D" w:rsidRPr="00927944" w:rsidRDefault="0074558D" w:rsidP="00BB516A">
      <w:pPr>
        <w:numPr>
          <w:ilvl w:val="0"/>
          <w:numId w:val="2"/>
        </w:numPr>
        <w:spacing w:line="280" w:lineRule="atLeast"/>
        <w:rPr>
          <w:rFonts w:ascii="Arial" w:hAnsi="Arial" w:cs="Arial"/>
        </w:rPr>
      </w:pPr>
      <w:r w:rsidRPr="00927944">
        <w:rPr>
          <w:rFonts w:ascii="Arial" w:hAnsi="Arial" w:cs="Arial"/>
        </w:rPr>
        <w:t xml:space="preserve">The majority of healthcare Trusts have their own systems for employees wishing to enrol on </w:t>
      </w:r>
      <w:r w:rsidR="00880045">
        <w:rPr>
          <w:rFonts w:ascii="Arial" w:hAnsi="Arial" w:cs="Arial"/>
        </w:rPr>
        <w:t xml:space="preserve">a </w:t>
      </w:r>
      <w:r w:rsidRPr="00927944">
        <w:rPr>
          <w:rFonts w:ascii="Arial" w:hAnsi="Arial" w:cs="Arial"/>
        </w:rPr>
        <w:t xml:space="preserve">University </w:t>
      </w:r>
      <w:r w:rsidR="002B1D1C" w:rsidRPr="00927944">
        <w:rPr>
          <w:rFonts w:ascii="Arial" w:hAnsi="Arial" w:cs="Arial"/>
        </w:rPr>
        <w:t>programme</w:t>
      </w:r>
      <w:r w:rsidRPr="00927944">
        <w:rPr>
          <w:rFonts w:ascii="Arial" w:hAnsi="Arial" w:cs="Arial"/>
        </w:rPr>
        <w:t xml:space="preserve"> of study. Please contact </w:t>
      </w:r>
      <w:r w:rsidR="001419D5">
        <w:rPr>
          <w:rFonts w:ascii="Arial" w:hAnsi="Arial" w:cs="Arial"/>
        </w:rPr>
        <w:t>the Prescribing L</w:t>
      </w:r>
      <w:r w:rsidRPr="00927944">
        <w:rPr>
          <w:rFonts w:ascii="Arial" w:hAnsi="Arial" w:cs="Arial"/>
        </w:rPr>
        <w:t>ead for your organisation. Their support is needed for you to access a funded place. Once you have gained agreement from your employer you must apply to the University for a place</w:t>
      </w:r>
      <w:r w:rsidR="001F4023" w:rsidRPr="00927944">
        <w:rPr>
          <w:rFonts w:ascii="Arial" w:hAnsi="Arial" w:cs="Arial"/>
        </w:rPr>
        <w:t xml:space="preserve"> using the online application system</w:t>
      </w:r>
      <w:r w:rsidRPr="00927944">
        <w:rPr>
          <w:rFonts w:ascii="Arial" w:hAnsi="Arial" w:cs="Arial"/>
        </w:rPr>
        <w:t>.</w:t>
      </w:r>
    </w:p>
    <w:p w14:paraId="1496C90E" w14:textId="77777777" w:rsidR="004C7848" w:rsidRPr="00927944" w:rsidRDefault="004C7848" w:rsidP="0074558D">
      <w:pPr>
        <w:spacing w:line="280" w:lineRule="atLeast"/>
        <w:rPr>
          <w:rFonts w:ascii="Arial" w:hAnsi="Arial" w:cs="Arial"/>
        </w:rPr>
      </w:pPr>
    </w:p>
    <w:p w14:paraId="77ABD4EE" w14:textId="77777777" w:rsidR="00E02E9C" w:rsidRPr="00927944" w:rsidRDefault="00326C9B" w:rsidP="00BB516A">
      <w:pPr>
        <w:pStyle w:val="BodyText"/>
        <w:numPr>
          <w:ilvl w:val="0"/>
          <w:numId w:val="2"/>
        </w:numPr>
        <w:spacing w:line="280" w:lineRule="atLeast"/>
        <w:jc w:val="both"/>
        <w:rPr>
          <w:rFonts w:ascii="Arial" w:hAnsi="Arial" w:cs="Arial"/>
          <w:sz w:val="20"/>
        </w:rPr>
      </w:pPr>
      <w:r w:rsidRPr="00927944">
        <w:rPr>
          <w:rFonts w:ascii="Arial" w:hAnsi="Arial" w:cs="Arial"/>
          <w:sz w:val="20"/>
        </w:rPr>
        <w:t xml:space="preserve">Apply online </w:t>
      </w:r>
      <w:r w:rsidR="001419D5">
        <w:rPr>
          <w:rFonts w:ascii="Arial" w:hAnsi="Arial" w:cs="Arial"/>
          <w:sz w:val="20"/>
        </w:rPr>
        <w:t>on the University Non Medical Prescribing web page</w:t>
      </w:r>
      <w:r w:rsidRPr="00927944">
        <w:rPr>
          <w:rFonts w:ascii="Arial" w:hAnsi="Arial" w:cs="Arial"/>
          <w:sz w:val="20"/>
        </w:rPr>
        <w:t xml:space="preserve">. </w:t>
      </w:r>
      <w:r w:rsidR="001D0737" w:rsidRPr="00927944">
        <w:rPr>
          <w:rFonts w:ascii="Arial" w:hAnsi="Arial" w:cs="Arial"/>
          <w:sz w:val="20"/>
        </w:rPr>
        <w:t>Please ensure your NMC</w:t>
      </w:r>
      <w:r w:rsidR="00A474F4" w:rsidRPr="00927944">
        <w:rPr>
          <w:rFonts w:ascii="Arial" w:hAnsi="Arial" w:cs="Arial"/>
          <w:sz w:val="20"/>
        </w:rPr>
        <w:t xml:space="preserve"> </w:t>
      </w:r>
      <w:r w:rsidR="001D0737" w:rsidRPr="00927944">
        <w:rPr>
          <w:rFonts w:ascii="Arial" w:hAnsi="Arial" w:cs="Arial"/>
          <w:sz w:val="20"/>
        </w:rPr>
        <w:t xml:space="preserve">details are up to date and the information you </w:t>
      </w:r>
      <w:r w:rsidR="001D58AB" w:rsidRPr="00927944">
        <w:rPr>
          <w:rFonts w:ascii="Arial" w:hAnsi="Arial" w:cs="Arial"/>
          <w:sz w:val="20"/>
        </w:rPr>
        <w:t>submit</w:t>
      </w:r>
      <w:r w:rsidR="001D0737" w:rsidRPr="00927944">
        <w:rPr>
          <w:rFonts w:ascii="Arial" w:hAnsi="Arial" w:cs="Arial"/>
          <w:sz w:val="20"/>
        </w:rPr>
        <w:t xml:space="preserve"> on the application form is consistent with </w:t>
      </w:r>
      <w:r w:rsidRPr="00927944">
        <w:rPr>
          <w:rFonts w:ascii="Arial" w:hAnsi="Arial" w:cs="Arial"/>
          <w:sz w:val="20"/>
        </w:rPr>
        <w:t xml:space="preserve">the details held by your </w:t>
      </w:r>
      <w:r w:rsidR="001419D5">
        <w:rPr>
          <w:rFonts w:ascii="Arial" w:hAnsi="Arial" w:cs="Arial"/>
          <w:sz w:val="20"/>
        </w:rPr>
        <w:t>regulatory</w:t>
      </w:r>
      <w:r w:rsidRPr="00927944">
        <w:rPr>
          <w:rFonts w:ascii="Arial" w:hAnsi="Arial" w:cs="Arial"/>
          <w:sz w:val="20"/>
        </w:rPr>
        <w:t xml:space="preserve"> body.</w:t>
      </w:r>
      <w:r w:rsidR="00880045">
        <w:rPr>
          <w:rFonts w:ascii="Arial" w:hAnsi="Arial" w:cs="Arial"/>
          <w:sz w:val="20"/>
        </w:rPr>
        <w:t xml:space="preserve"> We do check your pin registration and that of a nurse, midwife practice supervisor and assessor.</w:t>
      </w:r>
    </w:p>
    <w:p w14:paraId="1614AD2B" w14:textId="77777777" w:rsidR="0074558D" w:rsidRPr="00927944" w:rsidRDefault="0074558D" w:rsidP="0074558D">
      <w:pPr>
        <w:pStyle w:val="BodyText"/>
        <w:spacing w:line="280" w:lineRule="atLeast"/>
        <w:jc w:val="both"/>
        <w:rPr>
          <w:rFonts w:ascii="Arial" w:hAnsi="Arial" w:cs="Arial"/>
          <w:sz w:val="20"/>
        </w:rPr>
      </w:pPr>
    </w:p>
    <w:p w14:paraId="32440418" w14:textId="77777777" w:rsidR="00880045" w:rsidRPr="00880045" w:rsidRDefault="0074558D" w:rsidP="00BB516A">
      <w:pPr>
        <w:pStyle w:val="BodyText"/>
        <w:numPr>
          <w:ilvl w:val="0"/>
          <w:numId w:val="2"/>
        </w:numPr>
        <w:spacing w:line="280" w:lineRule="atLeast"/>
        <w:jc w:val="both"/>
        <w:rPr>
          <w:rFonts w:ascii="Arial" w:hAnsi="Arial" w:cs="Arial"/>
          <w:sz w:val="20"/>
          <w:u w:val="single"/>
        </w:rPr>
      </w:pPr>
      <w:r w:rsidRPr="00927944">
        <w:rPr>
          <w:rFonts w:ascii="Arial" w:hAnsi="Arial" w:cs="Arial"/>
          <w:sz w:val="20"/>
        </w:rPr>
        <w:t xml:space="preserve">As part of the application process you will be asked to provide the name of your </w:t>
      </w:r>
      <w:r w:rsidR="00880045">
        <w:rPr>
          <w:rFonts w:ascii="Arial" w:hAnsi="Arial" w:cs="Arial"/>
          <w:sz w:val="20"/>
        </w:rPr>
        <w:t xml:space="preserve">practice </w:t>
      </w:r>
      <w:r w:rsidRPr="00927944">
        <w:rPr>
          <w:rFonts w:ascii="Arial" w:hAnsi="Arial" w:cs="Arial"/>
          <w:sz w:val="20"/>
        </w:rPr>
        <w:t xml:space="preserve"> supervisor</w:t>
      </w:r>
      <w:r w:rsidR="00880045">
        <w:rPr>
          <w:rFonts w:ascii="Arial" w:hAnsi="Arial" w:cs="Arial"/>
          <w:sz w:val="20"/>
        </w:rPr>
        <w:t xml:space="preserve"> and practice assessor</w:t>
      </w:r>
      <w:r w:rsidRPr="00927944">
        <w:rPr>
          <w:rFonts w:ascii="Arial" w:hAnsi="Arial" w:cs="Arial"/>
          <w:sz w:val="20"/>
        </w:rPr>
        <w:t>.</w:t>
      </w:r>
      <w:r w:rsidR="00D130C1" w:rsidRPr="00927944">
        <w:rPr>
          <w:rFonts w:ascii="Arial" w:hAnsi="Arial" w:cs="Arial"/>
          <w:sz w:val="20"/>
        </w:rPr>
        <w:t xml:space="preserve"> </w:t>
      </w:r>
      <w:r w:rsidR="00880045">
        <w:rPr>
          <w:rFonts w:ascii="Arial" w:hAnsi="Arial" w:cs="Arial"/>
          <w:sz w:val="20"/>
        </w:rPr>
        <w:t xml:space="preserve">The practice supervisor must meet the role </w:t>
      </w:r>
      <w:r w:rsidR="00B330F0">
        <w:rPr>
          <w:rFonts w:ascii="Arial" w:hAnsi="Arial" w:cs="Arial"/>
          <w:sz w:val="20"/>
        </w:rPr>
        <w:t>criteria set out on page 6</w:t>
      </w:r>
      <w:r w:rsidR="00880045">
        <w:rPr>
          <w:rFonts w:ascii="Arial" w:hAnsi="Arial" w:cs="Arial"/>
          <w:sz w:val="20"/>
        </w:rPr>
        <w:t>. The practice assessor must meet the role criteria set out on page</w:t>
      </w:r>
      <w:r w:rsidR="001E7BA7">
        <w:rPr>
          <w:rFonts w:ascii="Arial" w:hAnsi="Arial" w:cs="Arial"/>
          <w:sz w:val="20"/>
        </w:rPr>
        <w:t xml:space="preserve"> 5</w:t>
      </w:r>
      <w:r w:rsidR="00B330F0">
        <w:rPr>
          <w:rFonts w:ascii="Arial" w:hAnsi="Arial" w:cs="Arial"/>
          <w:sz w:val="20"/>
        </w:rPr>
        <w:t>.</w:t>
      </w:r>
    </w:p>
    <w:p w14:paraId="765DCC68" w14:textId="77777777" w:rsidR="00880045" w:rsidRDefault="00880045" w:rsidP="00880045">
      <w:pPr>
        <w:pStyle w:val="ListParagraph"/>
        <w:rPr>
          <w:rFonts w:ascii="Arial" w:hAnsi="Arial" w:cs="Arial"/>
        </w:rPr>
      </w:pPr>
    </w:p>
    <w:p w14:paraId="07779AC2" w14:textId="77777777" w:rsidR="00E02E9C" w:rsidRPr="00B330F0" w:rsidRDefault="00E02E9C" w:rsidP="00BB516A">
      <w:pPr>
        <w:pStyle w:val="BodyText"/>
        <w:numPr>
          <w:ilvl w:val="0"/>
          <w:numId w:val="2"/>
        </w:numPr>
        <w:spacing w:line="280" w:lineRule="atLeast"/>
        <w:jc w:val="both"/>
        <w:rPr>
          <w:rFonts w:ascii="Arial" w:hAnsi="Arial" w:cs="Arial"/>
          <w:sz w:val="20"/>
          <w:u w:val="single"/>
        </w:rPr>
      </w:pPr>
      <w:r w:rsidRPr="00B330F0">
        <w:rPr>
          <w:rFonts w:ascii="Arial" w:hAnsi="Arial" w:cs="Arial"/>
          <w:sz w:val="20"/>
        </w:rPr>
        <w:lastRenderedPageBreak/>
        <w:t xml:space="preserve">Think carefully about your choice of </w:t>
      </w:r>
      <w:r w:rsidR="00B330F0">
        <w:rPr>
          <w:rFonts w:ascii="Arial" w:hAnsi="Arial" w:cs="Arial"/>
          <w:sz w:val="20"/>
        </w:rPr>
        <w:t>practice supervisor and practice assessor</w:t>
      </w:r>
      <w:r w:rsidRPr="00B330F0">
        <w:rPr>
          <w:rFonts w:ascii="Arial" w:hAnsi="Arial" w:cs="Arial"/>
          <w:sz w:val="20"/>
        </w:rPr>
        <w:t xml:space="preserve">. Think about who might be best placed to help you meet your learning needs as well as who </w:t>
      </w:r>
      <w:r w:rsidR="001F4023" w:rsidRPr="00B330F0">
        <w:rPr>
          <w:rFonts w:ascii="Arial" w:hAnsi="Arial" w:cs="Arial"/>
          <w:sz w:val="20"/>
        </w:rPr>
        <w:t>meets the criteria</w:t>
      </w:r>
      <w:r w:rsidRPr="00B330F0">
        <w:rPr>
          <w:rFonts w:ascii="Arial" w:hAnsi="Arial" w:cs="Arial"/>
          <w:sz w:val="20"/>
        </w:rPr>
        <w:t>.</w:t>
      </w:r>
      <w:r w:rsidR="003F0F9C" w:rsidRPr="00B330F0">
        <w:rPr>
          <w:rFonts w:ascii="Arial" w:hAnsi="Arial" w:cs="Arial"/>
          <w:sz w:val="20"/>
        </w:rPr>
        <w:t xml:space="preserve"> </w:t>
      </w:r>
      <w:r w:rsidR="001419D5">
        <w:rPr>
          <w:rFonts w:ascii="Arial" w:hAnsi="Arial" w:cs="Arial"/>
          <w:sz w:val="20"/>
        </w:rPr>
        <w:t xml:space="preserve">You will need to have this discussion with your manager and prescribing Lead. </w:t>
      </w:r>
      <w:r w:rsidR="00D130C1" w:rsidRPr="00B330F0">
        <w:rPr>
          <w:rFonts w:ascii="Arial" w:hAnsi="Arial" w:cs="Arial"/>
          <w:sz w:val="20"/>
          <w:u w:val="single"/>
        </w:rPr>
        <w:t xml:space="preserve">You will not be able to commence the </w:t>
      </w:r>
      <w:r w:rsidR="00DC7894">
        <w:rPr>
          <w:rFonts w:ascii="Arial" w:hAnsi="Arial" w:cs="Arial"/>
          <w:sz w:val="20"/>
          <w:u w:val="single"/>
        </w:rPr>
        <w:t>module</w:t>
      </w:r>
      <w:r w:rsidR="00D130C1" w:rsidRPr="00B330F0">
        <w:rPr>
          <w:rFonts w:ascii="Arial" w:hAnsi="Arial" w:cs="Arial"/>
          <w:sz w:val="20"/>
          <w:u w:val="single"/>
        </w:rPr>
        <w:t xml:space="preserve"> without a </w:t>
      </w:r>
      <w:r w:rsidR="00B330F0">
        <w:rPr>
          <w:rFonts w:ascii="Arial" w:hAnsi="Arial" w:cs="Arial"/>
          <w:sz w:val="20"/>
          <w:u w:val="single"/>
        </w:rPr>
        <w:t xml:space="preserve">practice supervisor and practice assessor. </w:t>
      </w:r>
      <w:r w:rsidR="00B330F0" w:rsidRPr="00B330F0">
        <w:rPr>
          <w:rFonts w:ascii="Arial" w:hAnsi="Arial" w:cs="Arial"/>
          <w:sz w:val="20"/>
        </w:rPr>
        <w:t xml:space="preserve">Please </w:t>
      </w:r>
      <w:r w:rsidR="00933448">
        <w:rPr>
          <w:rFonts w:ascii="Arial" w:hAnsi="Arial" w:cs="Arial"/>
          <w:sz w:val="20"/>
        </w:rPr>
        <w:t>speak to a member of the team if</w:t>
      </w:r>
      <w:r w:rsidR="00B330F0" w:rsidRPr="00B330F0">
        <w:rPr>
          <w:rFonts w:ascii="Arial" w:hAnsi="Arial" w:cs="Arial"/>
          <w:sz w:val="20"/>
        </w:rPr>
        <w:t xml:space="preserve"> you are not able to identify a different supervisor and assessor.</w:t>
      </w:r>
    </w:p>
    <w:p w14:paraId="1278CA63" w14:textId="77777777" w:rsidR="0074558D" w:rsidRPr="00927944" w:rsidRDefault="0074558D" w:rsidP="0074558D">
      <w:pPr>
        <w:pStyle w:val="BodyText"/>
        <w:spacing w:line="280" w:lineRule="atLeast"/>
        <w:jc w:val="both"/>
        <w:rPr>
          <w:rFonts w:ascii="Arial" w:hAnsi="Arial" w:cs="Arial"/>
          <w:sz w:val="20"/>
        </w:rPr>
      </w:pPr>
    </w:p>
    <w:p w14:paraId="3EF8FD80" w14:textId="77777777" w:rsidR="000F21A8" w:rsidRPr="00927944" w:rsidRDefault="00E02E9C" w:rsidP="00BB516A">
      <w:pPr>
        <w:pStyle w:val="BodyText"/>
        <w:numPr>
          <w:ilvl w:val="0"/>
          <w:numId w:val="2"/>
        </w:numPr>
        <w:spacing w:line="280" w:lineRule="atLeast"/>
        <w:jc w:val="both"/>
        <w:rPr>
          <w:rFonts w:ascii="Arial" w:hAnsi="Arial" w:cs="Arial"/>
          <w:sz w:val="20"/>
        </w:rPr>
      </w:pPr>
      <w:r w:rsidRPr="00927944">
        <w:rPr>
          <w:rFonts w:ascii="Arial" w:hAnsi="Arial" w:cs="Arial"/>
          <w:sz w:val="20"/>
        </w:rPr>
        <w:t>Contact the pe</w:t>
      </w:r>
      <w:r w:rsidR="00B330F0">
        <w:rPr>
          <w:rFonts w:ascii="Arial" w:hAnsi="Arial" w:cs="Arial"/>
          <w:sz w:val="20"/>
        </w:rPr>
        <w:t xml:space="preserve">ople </w:t>
      </w:r>
      <w:r w:rsidRPr="00927944">
        <w:rPr>
          <w:rFonts w:ascii="Arial" w:hAnsi="Arial" w:cs="Arial"/>
          <w:sz w:val="20"/>
        </w:rPr>
        <w:t xml:space="preserve">you have in mind and ask them </w:t>
      </w:r>
      <w:r w:rsidR="00B330F0">
        <w:rPr>
          <w:rFonts w:ascii="Arial" w:hAnsi="Arial" w:cs="Arial"/>
          <w:sz w:val="20"/>
        </w:rPr>
        <w:t>if they are willing to undertake the role.</w:t>
      </w:r>
    </w:p>
    <w:p w14:paraId="7121E08D" w14:textId="77777777" w:rsidR="0074558D" w:rsidRPr="00927944" w:rsidRDefault="0074558D" w:rsidP="0074558D">
      <w:pPr>
        <w:pStyle w:val="ListParagraph"/>
        <w:rPr>
          <w:rFonts w:ascii="Arial" w:hAnsi="Arial" w:cs="Arial"/>
        </w:rPr>
      </w:pPr>
    </w:p>
    <w:p w14:paraId="3BB0853F" w14:textId="77777777" w:rsidR="003F0F9C" w:rsidRPr="00927944" w:rsidRDefault="0074558D" w:rsidP="00BB516A">
      <w:pPr>
        <w:pStyle w:val="BodyText"/>
        <w:numPr>
          <w:ilvl w:val="0"/>
          <w:numId w:val="2"/>
        </w:numPr>
        <w:spacing w:line="280" w:lineRule="atLeast"/>
        <w:jc w:val="both"/>
        <w:rPr>
          <w:rFonts w:ascii="Arial" w:hAnsi="Arial" w:cs="Arial"/>
          <w:sz w:val="20"/>
        </w:rPr>
      </w:pPr>
      <w:r w:rsidRPr="00927944">
        <w:rPr>
          <w:rFonts w:ascii="Arial" w:hAnsi="Arial" w:cs="Arial"/>
          <w:sz w:val="20"/>
        </w:rPr>
        <w:t xml:space="preserve">Check your </w:t>
      </w:r>
      <w:r w:rsidR="000618EA" w:rsidRPr="00927944">
        <w:rPr>
          <w:rFonts w:ascii="Arial" w:hAnsi="Arial" w:cs="Arial"/>
          <w:sz w:val="20"/>
        </w:rPr>
        <w:t>D</w:t>
      </w:r>
      <w:r w:rsidR="00D130C1" w:rsidRPr="00927944">
        <w:rPr>
          <w:rFonts w:ascii="Arial" w:hAnsi="Arial" w:cs="Arial"/>
          <w:sz w:val="20"/>
        </w:rPr>
        <w:t>B</w:t>
      </w:r>
      <w:r w:rsidR="000618EA" w:rsidRPr="00927944">
        <w:rPr>
          <w:rFonts w:ascii="Arial" w:hAnsi="Arial" w:cs="Arial"/>
          <w:sz w:val="20"/>
        </w:rPr>
        <w:t>S</w:t>
      </w:r>
      <w:r w:rsidR="00D130C1" w:rsidRPr="00927944">
        <w:rPr>
          <w:rFonts w:ascii="Arial" w:hAnsi="Arial" w:cs="Arial"/>
          <w:sz w:val="20"/>
        </w:rPr>
        <w:t xml:space="preserve"> </w:t>
      </w:r>
      <w:r w:rsidRPr="00927944">
        <w:rPr>
          <w:rFonts w:ascii="Arial" w:hAnsi="Arial" w:cs="Arial"/>
          <w:sz w:val="20"/>
        </w:rPr>
        <w:t xml:space="preserve">status, </w:t>
      </w:r>
      <w:r w:rsidRPr="00927944">
        <w:rPr>
          <w:rFonts w:ascii="Arial" w:hAnsi="Arial" w:cs="Arial"/>
          <w:b/>
          <w:sz w:val="20"/>
        </w:rPr>
        <w:t xml:space="preserve">healthcare professionals wishing to enrol on prescribing </w:t>
      </w:r>
      <w:r w:rsidR="00DC7894">
        <w:rPr>
          <w:rFonts w:ascii="Arial" w:hAnsi="Arial" w:cs="Arial"/>
          <w:b/>
          <w:sz w:val="20"/>
        </w:rPr>
        <w:t>module</w:t>
      </w:r>
      <w:r w:rsidR="006C6EE2">
        <w:rPr>
          <w:rFonts w:ascii="Arial" w:hAnsi="Arial" w:cs="Arial"/>
          <w:b/>
          <w:sz w:val="20"/>
        </w:rPr>
        <w:t>s must have current</w:t>
      </w:r>
      <w:r w:rsidRPr="00927944">
        <w:rPr>
          <w:rFonts w:ascii="Arial" w:hAnsi="Arial" w:cs="Arial"/>
          <w:b/>
          <w:sz w:val="20"/>
        </w:rPr>
        <w:t xml:space="preserve"> a </w:t>
      </w:r>
      <w:r w:rsidR="000618EA" w:rsidRPr="00927944">
        <w:rPr>
          <w:rFonts w:ascii="Arial" w:hAnsi="Arial" w:cs="Arial"/>
          <w:b/>
          <w:sz w:val="20"/>
        </w:rPr>
        <w:t>D</w:t>
      </w:r>
      <w:r w:rsidR="0042515A" w:rsidRPr="00927944">
        <w:rPr>
          <w:rFonts w:ascii="Arial" w:hAnsi="Arial" w:cs="Arial"/>
          <w:b/>
          <w:sz w:val="20"/>
        </w:rPr>
        <w:t>B</w:t>
      </w:r>
      <w:r w:rsidR="000618EA" w:rsidRPr="00927944">
        <w:rPr>
          <w:rFonts w:ascii="Arial" w:hAnsi="Arial" w:cs="Arial"/>
          <w:b/>
          <w:sz w:val="20"/>
        </w:rPr>
        <w:t>S</w:t>
      </w:r>
      <w:r w:rsidR="0042515A" w:rsidRPr="00927944">
        <w:rPr>
          <w:rFonts w:ascii="Arial" w:hAnsi="Arial" w:cs="Arial"/>
          <w:b/>
          <w:sz w:val="20"/>
        </w:rPr>
        <w:t xml:space="preserve"> (</w:t>
      </w:r>
      <w:r w:rsidRPr="00927944">
        <w:rPr>
          <w:rFonts w:ascii="Arial" w:hAnsi="Arial" w:cs="Arial"/>
          <w:b/>
          <w:sz w:val="20"/>
        </w:rPr>
        <w:t>CRB check</w:t>
      </w:r>
      <w:r w:rsidR="0042515A" w:rsidRPr="00927944">
        <w:rPr>
          <w:rFonts w:ascii="Arial" w:hAnsi="Arial" w:cs="Arial"/>
          <w:b/>
          <w:sz w:val="20"/>
        </w:rPr>
        <w:t>)</w:t>
      </w:r>
      <w:r w:rsidR="001D58AB" w:rsidRPr="00927944">
        <w:rPr>
          <w:rFonts w:ascii="Arial" w:hAnsi="Arial" w:cs="Arial"/>
          <w:b/>
          <w:sz w:val="20"/>
        </w:rPr>
        <w:t>.</w:t>
      </w:r>
      <w:r w:rsidR="003F0F9C" w:rsidRPr="00927944">
        <w:rPr>
          <w:rFonts w:ascii="Arial" w:hAnsi="Arial" w:cs="Arial"/>
          <w:b/>
          <w:sz w:val="20"/>
        </w:rPr>
        <w:t xml:space="preserve"> If your </w:t>
      </w:r>
      <w:r w:rsidR="0042515A" w:rsidRPr="00927944">
        <w:rPr>
          <w:rFonts w:ascii="Arial" w:hAnsi="Arial" w:cs="Arial"/>
          <w:b/>
          <w:sz w:val="20"/>
        </w:rPr>
        <w:t>DB</w:t>
      </w:r>
      <w:r w:rsidR="001419D5">
        <w:rPr>
          <w:rFonts w:ascii="Arial" w:hAnsi="Arial" w:cs="Arial"/>
          <w:b/>
          <w:sz w:val="20"/>
        </w:rPr>
        <w:t>S</w:t>
      </w:r>
      <w:r w:rsidR="0042515A" w:rsidRPr="00927944">
        <w:rPr>
          <w:rFonts w:ascii="Arial" w:hAnsi="Arial" w:cs="Arial"/>
          <w:b/>
          <w:sz w:val="20"/>
        </w:rPr>
        <w:t xml:space="preserve"> </w:t>
      </w:r>
      <w:r w:rsidR="003F0F9C" w:rsidRPr="00927944">
        <w:rPr>
          <w:rFonts w:ascii="Arial" w:hAnsi="Arial" w:cs="Arial"/>
          <w:b/>
          <w:sz w:val="20"/>
        </w:rPr>
        <w:t>is out of date or you do not have one please arrange for your employer to apply for</w:t>
      </w:r>
      <w:r w:rsidR="0042515A" w:rsidRPr="00927944">
        <w:rPr>
          <w:rFonts w:ascii="Arial" w:hAnsi="Arial" w:cs="Arial"/>
          <w:b/>
          <w:sz w:val="20"/>
        </w:rPr>
        <w:t xml:space="preserve"> you</w:t>
      </w:r>
      <w:r w:rsidR="003F0F9C" w:rsidRPr="00927944">
        <w:rPr>
          <w:rFonts w:ascii="Arial" w:hAnsi="Arial" w:cs="Arial"/>
          <w:sz w:val="20"/>
        </w:rPr>
        <w:t>.</w:t>
      </w:r>
      <w:r w:rsidR="00D130C1" w:rsidRPr="00927944">
        <w:rPr>
          <w:rFonts w:ascii="Arial" w:hAnsi="Arial" w:cs="Arial"/>
          <w:sz w:val="20"/>
        </w:rPr>
        <w:t xml:space="preserve"> </w:t>
      </w:r>
    </w:p>
    <w:p w14:paraId="7DF49DD2" w14:textId="77777777" w:rsidR="004C7848" w:rsidRPr="00927944" w:rsidRDefault="004C7848" w:rsidP="004C7848">
      <w:pPr>
        <w:pStyle w:val="ListParagraph"/>
        <w:rPr>
          <w:rFonts w:ascii="Arial" w:hAnsi="Arial" w:cs="Arial"/>
        </w:rPr>
      </w:pPr>
    </w:p>
    <w:p w14:paraId="2C577C9F" w14:textId="77777777" w:rsidR="00B330F0" w:rsidRPr="00012789" w:rsidRDefault="004C7848" w:rsidP="00BB516A">
      <w:pPr>
        <w:pStyle w:val="BodyText"/>
        <w:numPr>
          <w:ilvl w:val="0"/>
          <w:numId w:val="2"/>
        </w:numPr>
        <w:spacing w:line="280" w:lineRule="atLeast"/>
        <w:jc w:val="both"/>
        <w:rPr>
          <w:rFonts w:ascii="Arial" w:hAnsi="Arial" w:cs="Arial"/>
          <w:sz w:val="20"/>
        </w:rPr>
      </w:pPr>
      <w:r w:rsidRPr="00927944">
        <w:rPr>
          <w:rFonts w:ascii="Arial" w:hAnsi="Arial" w:cs="Arial"/>
          <w:sz w:val="20"/>
        </w:rPr>
        <w:t>Wh</w:t>
      </w:r>
      <w:r w:rsidR="00B330F0">
        <w:rPr>
          <w:rFonts w:ascii="Arial" w:hAnsi="Arial" w:cs="Arial"/>
          <w:sz w:val="20"/>
        </w:rPr>
        <w:t>at happens once I have applied?</w:t>
      </w:r>
    </w:p>
    <w:p w14:paraId="3354B901" w14:textId="77777777" w:rsidR="001419D5" w:rsidRDefault="004C7848" w:rsidP="00B330F0">
      <w:pPr>
        <w:pStyle w:val="BodyText"/>
        <w:spacing w:line="280" w:lineRule="atLeast"/>
        <w:ind w:left="360"/>
        <w:jc w:val="both"/>
        <w:rPr>
          <w:rFonts w:ascii="Arial" w:hAnsi="Arial" w:cs="Arial"/>
          <w:sz w:val="20"/>
        </w:rPr>
      </w:pPr>
      <w:r w:rsidRPr="00927944">
        <w:rPr>
          <w:rFonts w:ascii="Arial" w:hAnsi="Arial" w:cs="Arial"/>
          <w:sz w:val="20"/>
        </w:rPr>
        <w:t>The admission team will process your application</w:t>
      </w:r>
    </w:p>
    <w:p w14:paraId="544A1BA7" w14:textId="77777777" w:rsidR="00B330F0" w:rsidRDefault="004C7848" w:rsidP="00B330F0">
      <w:pPr>
        <w:pStyle w:val="BodyText"/>
        <w:spacing w:line="280" w:lineRule="atLeast"/>
        <w:ind w:left="360"/>
        <w:jc w:val="both"/>
        <w:rPr>
          <w:rFonts w:ascii="Arial" w:hAnsi="Arial" w:cs="Arial"/>
          <w:sz w:val="20"/>
        </w:rPr>
      </w:pPr>
      <w:r w:rsidRPr="00927944">
        <w:rPr>
          <w:rFonts w:ascii="Arial" w:hAnsi="Arial" w:cs="Arial"/>
          <w:sz w:val="20"/>
        </w:rPr>
        <w:t>Your manage</w:t>
      </w:r>
      <w:r w:rsidR="001419D5">
        <w:rPr>
          <w:rFonts w:ascii="Arial" w:hAnsi="Arial" w:cs="Arial"/>
          <w:sz w:val="20"/>
        </w:rPr>
        <w:t>/Prescribing Lead</w:t>
      </w:r>
      <w:r w:rsidRPr="00927944">
        <w:rPr>
          <w:rFonts w:ascii="Arial" w:hAnsi="Arial" w:cs="Arial"/>
          <w:sz w:val="20"/>
        </w:rPr>
        <w:t xml:space="preserve"> will confirm</w:t>
      </w:r>
      <w:r w:rsidR="00BA5AEF">
        <w:rPr>
          <w:rFonts w:ascii="Arial" w:hAnsi="Arial" w:cs="Arial"/>
          <w:sz w:val="20"/>
        </w:rPr>
        <w:t xml:space="preserve"> you meet the </w:t>
      </w:r>
      <w:r w:rsidRPr="00927944">
        <w:rPr>
          <w:rFonts w:ascii="Arial" w:hAnsi="Arial" w:cs="Arial"/>
          <w:sz w:val="20"/>
        </w:rPr>
        <w:t>entry requirements</w:t>
      </w:r>
    </w:p>
    <w:p w14:paraId="3A13A9AA" w14:textId="77777777" w:rsidR="00B330F0" w:rsidRDefault="00B330F0" w:rsidP="00B330F0">
      <w:pPr>
        <w:pStyle w:val="BodyText"/>
        <w:spacing w:line="280" w:lineRule="atLeast"/>
        <w:ind w:left="360"/>
        <w:jc w:val="both"/>
        <w:rPr>
          <w:rFonts w:ascii="Arial" w:hAnsi="Arial" w:cs="Arial"/>
          <w:sz w:val="20"/>
        </w:rPr>
      </w:pPr>
      <w:r>
        <w:rPr>
          <w:rFonts w:ascii="Arial" w:hAnsi="Arial" w:cs="Arial"/>
          <w:sz w:val="20"/>
        </w:rPr>
        <w:t xml:space="preserve">Your </w:t>
      </w:r>
      <w:r w:rsidR="00962113" w:rsidRPr="00927944">
        <w:rPr>
          <w:rFonts w:ascii="Arial" w:hAnsi="Arial" w:cs="Arial"/>
          <w:sz w:val="20"/>
        </w:rPr>
        <w:t xml:space="preserve">supervisor </w:t>
      </w:r>
      <w:r>
        <w:rPr>
          <w:rFonts w:ascii="Arial" w:hAnsi="Arial" w:cs="Arial"/>
          <w:sz w:val="20"/>
        </w:rPr>
        <w:t xml:space="preserve">and assessor </w:t>
      </w:r>
      <w:r w:rsidR="00962113" w:rsidRPr="00927944">
        <w:rPr>
          <w:rFonts w:ascii="Arial" w:hAnsi="Arial" w:cs="Arial"/>
          <w:sz w:val="20"/>
        </w:rPr>
        <w:t xml:space="preserve">will be </w:t>
      </w:r>
      <w:r>
        <w:rPr>
          <w:rFonts w:ascii="Arial" w:hAnsi="Arial" w:cs="Arial"/>
          <w:sz w:val="20"/>
        </w:rPr>
        <w:t xml:space="preserve">contacted </w:t>
      </w:r>
      <w:r w:rsidR="00962113" w:rsidRPr="00927944">
        <w:rPr>
          <w:rFonts w:ascii="Arial" w:hAnsi="Arial" w:cs="Arial"/>
          <w:sz w:val="20"/>
        </w:rPr>
        <w:t xml:space="preserve">to confirm agreement to take the </w:t>
      </w:r>
      <w:r>
        <w:rPr>
          <w:rFonts w:ascii="Arial" w:hAnsi="Arial" w:cs="Arial"/>
          <w:sz w:val="20"/>
        </w:rPr>
        <w:t>role</w:t>
      </w:r>
    </w:p>
    <w:p w14:paraId="1F60A9FD" w14:textId="77777777" w:rsidR="00B330F0" w:rsidRDefault="00B330F0" w:rsidP="00B330F0">
      <w:pPr>
        <w:pStyle w:val="BodyText"/>
        <w:spacing w:line="280" w:lineRule="atLeast"/>
        <w:ind w:left="360"/>
        <w:jc w:val="both"/>
        <w:rPr>
          <w:rFonts w:ascii="Arial" w:hAnsi="Arial" w:cs="Arial"/>
          <w:sz w:val="20"/>
        </w:rPr>
      </w:pPr>
      <w:r>
        <w:rPr>
          <w:rFonts w:ascii="Arial" w:hAnsi="Arial" w:cs="Arial"/>
          <w:sz w:val="20"/>
        </w:rPr>
        <w:t xml:space="preserve">Admissions team will check </w:t>
      </w:r>
      <w:r w:rsidR="00BA5AEF">
        <w:rPr>
          <w:rFonts w:ascii="Arial" w:hAnsi="Arial" w:cs="Arial"/>
          <w:sz w:val="20"/>
        </w:rPr>
        <w:t xml:space="preserve">the </w:t>
      </w:r>
      <w:r>
        <w:rPr>
          <w:rFonts w:ascii="Arial" w:hAnsi="Arial" w:cs="Arial"/>
          <w:sz w:val="20"/>
        </w:rPr>
        <w:t>entry criteria are met and funding is in place</w:t>
      </w:r>
    </w:p>
    <w:p w14:paraId="5A661079" w14:textId="77777777" w:rsidR="00B330F0" w:rsidRDefault="00BA5AEF" w:rsidP="00B330F0">
      <w:pPr>
        <w:pStyle w:val="BodyText"/>
        <w:spacing w:line="280" w:lineRule="atLeast"/>
        <w:ind w:left="360"/>
        <w:jc w:val="both"/>
        <w:rPr>
          <w:rFonts w:ascii="Arial" w:hAnsi="Arial" w:cs="Arial"/>
          <w:sz w:val="20"/>
        </w:rPr>
      </w:pPr>
      <w:r>
        <w:rPr>
          <w:rFonts w:ascii="Arial" w:hAnsi="Arial" w:cs="Arial"/>
          <w:sz w:val="20"/>
        </w:rPr>
        <w:t>~The P</w:t>
      </w:r>
      <w:r w:rsidR="00B330F0">
        <w:rPr>
          <w:rFonts w:ascii="Arial" w:hAnsi="Arial" w:cs="Arial"/>
          <w:sz w:val="20"/>
        </w:rPr>
        <w:t>rogramme</w:t>
      </w:r>
      <w:r>
        <w:rPr>
          <w:rFonts w:ascii="Arial" w:hAnsi="Arial" w:cs="Arial"/>
          <w:sz w:val="20"/>
        </w:rPr>
        <w:t>/module</w:t>
      </w:r>
      <w:r w:rsidR="00B330F0">
        <w:rPr>
          <w:rFonts w:ascii="Arial" w:hAnsi="Arial" w:cs="Arial"/>
          <w:sz w:val="20"/>
        </w:rPr>
        <w:t xml:space="preserve"> team will confirm professional entry requirements are met. </w:t>
      </w:r>
    </w:p>
    <w:p w14:paraId="1892C953" w14:textId="77777777" w:rsidR="004C7848" w:rsidRPr="00927944" w:rsidRDefault="00962113" w:rsidP="00B330F0">
      <w:pPr>
        <w:pStyle w:val="BodyText"/>
        <w:spacing w:line="280" w:lineRule="atLeast"/>
        <w:ind w:left="360"/>
        <w:jc w:val="both"/>
        <w:rPr>
          <w:rFonts w:ascii="Arial" w:hAnsi="Arial" w:cs="Arial"/>
          <w:sz w:val="20"/>
        </w:rPr>
      </w:pPr>
      <w:r w:rsidRPr="00927944">
        <w:rPr>
          <w:rFonts w:ascii="Arial" w:hAnsi="Arial" w:cs="Arial"/>
          <w:sz w:val="20"/>
        </w:rPr>
        <w:t xml:space="preserve">a place will be formally </w:t>
      </w:r>
      <w:r w:rsidR="00B330F0">
        <w:rPr>
          <w:rFonts w:ascii="Arial" w:hAnsi="Arial" w:cs="Arial"/>
          <w:sz w:val="20"/>
        </w:rPr>
        <w:t xml:space="preserve">offered by the admissions team, </w:t>
      </w:r>
      <w:r w:rsidRPr="00927944">
        <w:rPr>
          <w:rFonts w:ascii="Arial" w:hAnsi="Arial" w:cs="Arial"/>
          <w:sz w:val="20"/>
        </w:rPr>
        <w:t xml:space="preserve">usually 4-6 weeks prior to the start of the </w:t>
      </w:r>
      <w:r w:rsidR="00DC7894">
        <w:rPr>
          <w:rFonts w:ascii="Arial" w:hAnsi="Arial" w:cs="Arial"/>
          <w:sz w:val="20"/>
        </w:rPr>
        <w:t>modul</w:t>
      </w:r>
      <w:r w:rsidRPr="00927944">
        <w:rPr>
          <w:rFonts w:ascii="Arial" w:hAnsi="Arial" w:cs="Arial"/>
          <w:sz w:val="20"/>
        </w:rPr>
        <w:t>e.</w:t>
      </w:r>
    </w:p>
    <w:p w14:paraId="5242470C" w14:textId="77777777" w:rsidR="00012789" w:rsidRDefault="00012789" w:rsidP="0015134A">
      <w:pPr>
        <w:pStyle w:val="BodyText"/>
        <w:spacing w:line="280" w:lineRule="atLeast"/>
        <w:jc w:val="both"/>
        <w:rPr>
          <w:rFonts w:ascii="Arial" w:hAnsi="Arial" w:cs="Arial"/>
          <w:sz w:val="20"/>
        </w:rPr>
      </w:pPr>
    </w:p>
    <w:p w14:paraId="53AC85A7" w14:textId="77777777" w:rsidR="00E02E9C" w:rsidRPr="00927944" w:rsidRDefault="00E02E9C" w:rsidP="0015134A">
      <w:pPr>
        <w:pStyle w:val="BodyText"/>
        <w:spacing w:line="280" w:lineRule="atLeast"/>
        <w:jc w:val="both"/>
        <w:rPr>
          <w:rFonts w:ascii="Arial" w:hAnsi="Arial" w:cs="Arial"/>
          <w:b/>
          <w:sz w:val="20"/>
        </w:rPr>
      </w:pPr>
      <w:r w:rsidRPr="00927944">
        <w:rPr>
          <w:rFonts w:ascii="Arial" w:hAnsi="Arial" w:cs="Arial"/>
          <w:b/>
          <w:sz w:val="20"/>
        </w:rPr>
        <w:t>H</w:t>
      </w:r>
      <w:r w:rsidR="001F4023" w:rsidRPr="00927944">
        <w:rPr>
          <w:rFonts w:ascii="Arial" w:hAnsi="Arial" w:cs="Arial"/>
          <w:b/>
          <w:sz w:val="20"/>
        </w:rPr>
        <w:t xml:space="preserve">ow can I prepare for the </w:t>
      </w:r>
      <w:r w:rsidR="00DC7894">
        <w:rPr>
          <w:rFonts w:ascii="Arial" w:hAnsi="Arial" w:cs="Arial"/>
          <w:b/>
          <w:sz w:val="20"/>
        </w:rPr>
        <w:t>Module</w:t>
      </w:r>
      <w:r w:rsidR="001F4023" w:rsidRPr="00927944">
        <w:rPr>
          <w:rFonts w:ascii="Arial" w:hAnsi="Arial" w:cs="Arial"/>
          <w:b/>
          <w:sz w:val="20"/>
        </w:rPr>
        <w:t>?</w:t>
      </w:r>
    </w:p>
    <w:p w14:paraId="1C903FE5" w14:textId="77777777" w:rsidR="00D87289" w:rsidRPr="00927944" w:rsidRDefault="00D87289" w:rsidP="0015134A">
      <w:pPr>
        <w:pStyle w:val="BodyText"/>
        <w:spacing w:line="280" w:lineRule="atLeast"/>
        <w:jc w:val="both"/>
        <w:rPr>
          <w:rFonts w:ascii="Arial" w:hAnsi="Arial" w:cs="Arial"/>
          <w:b/>
          <w:sz w:val="20"/>
        </w:rPr>
      </w:pPr>
    </w:p>
    <w:p w14:paraId="64F00111" w14:textId="77777777" w:rsidR="00E02E9C" w:rsidRPr="00927944" w:rsidRDefault="00E02E9C" w:rsidP="0015134A">
      <w:pPr>
        <w:pStyle w:val="BodyText"/>
        <w:spacing w:line="280" w:lineRule="atLeast"/>
        <w:jc w:val="both"/>
        <w:rPr>
          <w:rFonts w:ascii="Arial" w:hAnsi="Arial" w:cs="Arial"/>
          <w:sz w:val="20"/>
        </w:rPr>
      </w:pPr>
      <w:r w:rsidRPr="00927944">
        <w:rPr>
          <w:rFonts w:ascii="Arial" w:hAnsi="Arial" w:cs="Arial"/>
          <w:sz w:val="20"/>
        </w:rPr>
        <w:t xml:space="preserve">There are many ways to prepare for the </w:t>
      </w:r>
      <w:r w:rsidR="00DC7894">
        <w:rPr>
          <w:rFonts w:ascii="Arial" w:hAnsi="Arial" w:cs="Arial"/>
          <w:sz w:val="20"/>
        </w:rPr>
        <w:t>module</w:t>
      </w:r>
      <w:r w:rsidRPr="00927944">
        <w:rPr>
          <w:rFonts w:ascii="Arial" w:hAnsi="Arial" w:cs="Arial"/>
          <w:sz w:val="20"/>
        </w:rPr>
        <w:t xml:space="preserve"> but student feedback suggests that as the pharmacology element of the </w:t>
      </w:r>
      <w:r w:rsidR="00DC7894">
        <w:rPr>
          <w:rFonts w:ascii="Arial" w:hAnsi="Arial" w:cs="Arial"/>
          <w:sz w:val="20"/>
        </w:rPr>
        <w:t>modul</w:t>
      </w:r>
      <w:r w:rsidR="00047C29" w:rsidRPr="00927944">
        <w:rPr>
          <w:rFonts w:ascii="Arial" w:hAnsi="Arial" w:cs="Arial"/>
          <w:sz w:val="20"/>
        </w:rPr>
        <w:t>e</w:t>
      </w:r>
      <w:r w:rsidR="00B330F0">
        <w:rPr>
          <w:rFonts w:ascii="Arial" w:hAnsi="Arial" w:cs="Arial"/>
          <w:sz w:val="20"/>
        </w:rPr>
        <w:t xml:space="preserve"> </w:t>
      </w:r>
      <w:r w:rsidRPr="00927944">
        <w:rPr>
          <w:rFonts w:ascii="Arial" w:hAnsi="Arial" w:cs="Arial"/>
          <w:sz w:val="20"/>
        </w:rPr>
        <w:t>is general</w:t>
      </w:r>
      <w:r w:rsidR="00D87289" w:rsidRPr="00927944">
        <w:rPr>
          <w:rFonts w:ascii="Arial" w:hAnsi="Arial" w:cs="Arial"/>
          <w:sz w:val="20"/>
        </w:rPr>
        <w:t xml:space="preserve">ly new to prescribing students </w:t>
      </w:r>
      <w:r w:rsidR="004847F0" w:rsidRPr="00927944">
        <w:rPr>
          <w:rFonts w:ascii="Arial" w:hAnsi="Arial" w:cs="Arial"/>
          <w:sz w:val="20"/>
        </w:rPr>
        <w:t xml:space="preserve">and </w:t>
      </w:r>
      <w:r w:rsidRPr="00927944">
        <w:rPr>
          <w:rFonts w:ascii="Arial" w:hAnsi="Arial" w:cs="Arial"/>
          <w:sz w:val="20"/>
        </w:rPr>
        <w:t xml:space="preserve">this is the area where preparation time is best spent. </w:t>
      </w:r>
    </w:p>
    <w:p w14:paraId="6665D0F3" w14:textId="77777777" w:rsidR="00D87289" w:rsidRPr="00927944" w:rsidRDefault="00D87289" w:rsidP="0015134A">
      <w:pPr>
        <w:pStyle w:val="BodyText"/>
        <w:spacing w:line="280" w:lineRule="atLeast"/>
        <w:jc w:val="both"/>
        <w:rPr>
          <w:rFonts w:ascii="Arial" w:hAnsi="Arial" w:cs="Arial"/>
          <w:sz w:val="20"/>
        </w:rPr>
      </w:pPr>
    </w:p>
    <w:p w14:paraId="6B0DEA11" w14:textId="77777777" w:rsidR="005D5568" w:rsidRDefault="00592331" w:rsidP="0015134A">
      <w:pPr>
        <w:pStyle w:val="BodyText"/>
        <w:spacing w:line="280" w:lineRule="atLeast"/>
        <w:jc w:val="both"/>
        <w:rPr>
          <w:rFonts w:ascii="Arial" w:hAnsi="Arial" w:cs="Arial"/>
          <w:sz w:val="20"/>
        </w:rPr>
      </w:pPr>
      <w:r w:rsidRPr="00927944">
        <w:rPr>
          <w:rFonts w:ascii="Arial" w:hAnsi="Arial" w:cs="Arial"/>
          <w:sz w:val="20"/>
        </w:rPr>
        <w:t xml:space="preserve">We </w:t>
      </w:r>
      <w:r w:rsidR="00D536E9" w:rsidRPr="00927944">
        <w:rPr>
          <w:rFonts w:ascii="Arial" w:hAnsi="Arial" w:cs="Arial"/>
          <w:sz w:val="20"/>
        </w:rPr>
        <w:t xml:space="preserve">strongly </w:t>
      </w:r>
      <w:r w:rsidRPr="00927944">
        <w:rPr>
          <w:rFonts w:ascii="Arial" w:hAnsi="Arial" w:cs="Arial"/>
          <w:sz w:val="20"/>
        </w:rPr>
        <w:t xml:space="preserve">recommend prescribing students bring their knowledge of normal anatomy and physiology of the major body systems up to date. </w:t>
      </w:r>
      <w:r w:rsidR="005D5568">
        <w:rPr>
          <w:rFonts w:ascii="Arial" w:hAnsi="Arial" w:cs="Arial"/>
          <w:sz w:val="20"/>
        </w:rPr>
        <w:t xml:space="preserve">A good working knowledge of normal anatomy and physiology helps you to understand where the drug acts and what the drug does in the presence of disease or altered physiology. </w:t>
      </w:r>
    </w:p>
    <w:p w14:paraId="0FD98EAE" w14:textId="77777777" w:rsidR="00592331" w:rsidRDefault="00081171" w:rsidP="0015134A">
      <w:pPr>
        <w:pStyle w:val="BodyText"/>
        <w:spacing w:line="280" w:lineRule="atLeast"/>
        <w:jc w:val="both"/>
        <w:rPr>
          <w:rFonts w:ascii="Arial" w:hAnsi="Arial" w:cs="Arial"/>
          <w:sz w:val="20"/>
        </w:rPr>
      </w:pPr>
      <w:r w:rsidRPr="00927944">
        <w:rPr>
          <w:rFonts w:ascii="Arial" w:hAnsi="Arial" w:cs="Arial"/>
          <w:sz w:val="20"/>
        </w:rPr>
        <w:t>In particular</w:t>
      </w:r>
      <w:r w:rsidR="005D5568">
        <w:rPr>
          <w:rFonts w:ascii="Arial" w:hAnsi="Arial" w:cs="Arial"/>
          <w:sz w:val="20"/>
        </w:rPr>
        <w:t>,</w:t>
      </w:r>
      <w:r w:rsidRPr="00927944">
        <w:rPr>
          <w:rFonts w:ascii="Arial" w:hAnsi="Arial" w:cs="Arial"/>
          <w:sz w:val="20"/>
        </w:rPr>
        <w:t xml:space="preserve"> t</w:t>
      </w:r>
      <w:r w:rsidR="00592331" w:rsidRPr="00927944">
        <w:rPr>
          <w:rFonts w:ascii="Arial" w:hAnsi="Arial" w:cs="Arial"/>
          <w:sz w:val="20"/>
        </w:rPr>
        <w:t>he pharmacology of a large number of drugs requires knowledge of the sympathetic and parasympathetic nervous system</w:t>
      </w:r>
      <w:r w:rsidRPr="00927944">
        <w:rPr>
          <w:rFonts w:ascii="Arial" w:hAnsi="Arial" w:cs="Arial"/>
          <w:sz w:val="20"/>
        </w:rPr>
        <w:t>. W</w:t>
      </w:r>
      <w:r w:rsidR="005D5568">
        <w:rPr>
          <w:rFonts w:ascii="Arial" w:hAnsi="Arial" w:cs="Arial"/>
          <w:sz w:val="20"/>
        </w:rPr>
        <w:t xml:space="preserve">hilst this is </w:t>
      </w:r>
      <w:r w:rsidR="00592331" w:rsidRPr="00927944">
        <w:rPr>
          <w:rFonts w:ascii="Arial" w:hAnsi="Arial" w:cs="Arial"/>
          <w:sz w:val="20"/>
        </w:rPr>
        <w:t>part of the</w:t>
      </w:r>
      <w:r w:rsidR="001D58AB" w:rsidRPr="00927944">
        <w:rPr>
          <w:rFonts w:ascii="Arial" w:hAnsi="Arial" w:cs="Arial"/>
          <w:sz w:val="20"/>
        </w:rPr>
        <w:t xml:space="preserve"> </w:t>
      </w:r>
      <w:r w:rsidR="00DC7894">
        <w:rPr>
          <w:rFonts w:ascii="Arial" w:hAnsi="Arial" w:cs="Arial"/>
          <w:sz w:val="20"/>
        </w:rPr>
        <w:t>module</w:t>
      </w:r>
      <w:r w:rsidR="008D109A">
        <w:rPr>
          <w:rFonts w:ascii="Arial" w:hAnsi="Arial" w:cs="Arial"/>
          <w:sz w:val="20"/>
        </w:rPr>
        <w:t xml:space="preserve"> as the nurse prescribers formulary includes nicotine replacement products</w:t>
      </w:r>
      <w:r w:rsidRPr="00927944">
        <w:rPr>
          <w:rFonts w:ascii="Arial" w:hAnsi="Arial" w:cs="Arial"/>
          <w:sz w:val="20"/>
        </w:rPr>
        <w:t>,</w:t>
      </w:r>
      <w:r w:rsidR="00592331" w:rsidRPr="00927944">
        <w:rPr>
          <w:rFonts w:ascii="Arial" w:hAnsi="Arial" w:cs="Arial"/>
          <w:sz w:val="20"/>
        </w:rPr>
        <w:t xml:space="preserve"> students </w:t>
      </w:r>
      <w:r w:rsidR="005D5568">
        <w:rPr>
          <w:rFonts w:ascii="Arial" w:hAnsi="Arial" w:cs="Arial"/>
          <w:sz w:val="20"/>
        </w:rPr>
        <w:t xml:space="preserve">find </w:t>
      </w:r>
      <w:r w:rsidR="00592331" w:rsidRPr="00927944">
        <w:rPr>
          <w:rFonts w:ascii="Arial" w:hAnsi="Arial" w:cs="Arial"/>
          <w:sz w:val="20"/>
        </w:rPr>
        <w:t xml:space="preserve">it </w:t>
      </w:r>
      <w:r w:rsidR="005D5568">
        <w:rPr>
          <w:rFonts w:ascii="Arial" w:hAnsi="Arial" w:cs="Arial"/>
          <w:sz w:val="20"/>
        </w:rPr>
        <w:t xml:space="preserve">very </w:t>
      </w:r>
      <w:r w:rsidR="00592331" w:rsidRPr="00927944">
        <w:rPr>
          <w:rFonts w:ascii="Arial" w:hAnsi="Arial" w:cs="Arial"/>
          <w:sz w:val="20"/>
        </w:rPr>
        <w:t>useful to revise these systems before starting</w:t>
      </w:r>
      <w:r w:rsidR="004847F0" w:rsidRPr="00927944">
        <w:rPr>
          <w:rFonts w:ascii="Arial" w:hAnsi="Arial" w:cs="Arial"/>
          <w:sz w:val="20"/>
        </w:rPr>
        <w:t>.</w:t>
      </w:r>
      <w:r w:rsidR="00592331" w:rsidRPr="00927944">
        <w:rPr>
          <w:rFonts w:ascii="Arial" w:hAnsi="Arial" w:cs="Arial"/>
          <w:sz w:val="20"/>
        </w:rPr>
        <w:t xml:space="preserve"> Other body systems should also be revised</w:t>
      </w:r>
      <w:r w:rsidR="008D109A">
        <w:rPr>
          <w:rFonts w:ascii="Arial" w:hAnsi="Arial" w:cs="Arial"/>
          <w:sz w:val="20"/>
        </w:rPr>
        <w:t xml:space="preserve"> to help understand interactions</w:t>
      </w:r>
      <w:r w:rsidR="00592331" w:rsidRPr="00927944">
        <w:rPr>
          <w:rFonts w:ascii="Arial" w:hAnsi="Arial" w:cs="Arial"/>
          <w:sz w:val="20"/>
        </w:rPr>
        <w:t xml:space="preserve">, </w:t>
      </w:r>
      <w:r w:rsidR="008D109A">
        <w:rPr>
          <w:rFonts w:ascii="Arial" w:hAnsi="Arial" w:cs="Arial"/>
          <w:sz w:val="20"/>
        </w:rPr>
        <w:t>in particular, respiratory, cardiac</w:t>
      </w:r>
      <w:r w:rsidR="00592331" w:rsidRPr="00927944">
        <w:rPr>
          <w:rFonts w:ascii="Arial" w:hAnsi="Arial" w:cs="Arial"/>
          <w:sz w:val="20"/>
        </w:rPr>
        <w:t xml:space="preserve">, kidneys and liver. A pre registration nursing A&amp;P book will be sufficient. </w:t>
      </w:r>
      <w:r w:rsidR="00B330F0">
        <w:rPr>
          <w:rFonts w:ascii="Arial" w:hAnsi="Arial" w:cs="Arial"/>
          <w:sz w:val="20"/>
        </w:rPr>
        <w:t>S</w:t>
      </w:r>
      <w:r w:rsidR="00592331" w:rsidRPr="00927944">
        <w:rPr>
          <w:rFonts w:ascii="Arial" w:hAnsi="Arial" w:cs="Arial"/>
          <w:sz w:val="20"/>
        </w:rPr>
        <w:t xml:space="preserve">tudents have </w:t>
      </w:r>
      <w:r w:rsidR="005D5568">
        <w:rPr>
          <w:rFonts w:ascii="Arial" w:hAnsi="Arial" w:cs="Arial"/>
          <w:sz w:val="20"/>
        </w:rPr>
        <w:t xml:space="preserve">also </w:t>
      </w:r>
      <w:r w:rsidR="00592331" w:rsidRPr="00927944">
        <w:rPr>
          <w:rFonts w:ascii="Arial" w:hAnsi="Arial" w:cs="Arial"/>
          <w:sz w:val="20"/>
        </w:rPr>
        <w:t xml:space="preserve">found GCSE revision guides </w:t>
      </w:r>
      <w:r w:rsidRPr="00927944">
        <w:rPr>
          <w:rFonts w:ascii="Arial" w:hAnsi="Arial" w:cs="Arial"/>
          <w:sz w:val="20"/>
        </w:rPr>
        <w:t xml:space="preserve">and websites such as BBC bitesize </w:t>
      </w:r>
      <w:r w:rsidR="00592331" w:rsidRPr="00927944">
        <w:rPr>
          <w:rFonts w:ascii="Arial" w:hAnsi="Arial" w:cs="Arial"/>
          <w:sz w:val="20"/>
        </w:rPr>
        <w:t>to be useful.</w:t>
      </w:r>
      <w:r w:rsidR="005D5568">
        <w:rPr>
          <w:rFonts w:ascii="Arial" w:hAnsi="Arial" w:cs="Arial"/>
          <w:sz w:val="20"/>
        </w:rPr>
        <w:t xml:space="preserve"> Click on this weblink,  go to biology and you</w:t>
      </w:r>
      <w:r w:rsidR="00CB3A3D">
        <w:rPr>
          <w:rFonts w:ascii="Arial" w:hAnsi="Arial" w:cs="Arial"/>
          <w:sz w:val="20"/>
        </w:rPr>
        <w:t xml:space="preserve"> will see different exam specifications include different content, all include cell biology , some circulatory system , some nervous system, etc. </w:t>
      </w:r>
      <w:r w:rsidR="00592331" w:rsidRPr="00927944">
        <w:rPr>
          <w:rFonts w:ascii="Arial" w:hAnsi="Arial" w:cs="Arial"/>
          <w:sz w:val="20"/>
        </w:rPr>
        <w:t xml:space="preserve"> </w:t>
      </w:r>
      <w:hyperlink r:id="rId8" w:history="1">
        <w:r w:rsidR="005D5568" w:rsidRPr="006D6298">
          <w:rPr>
            <w:rStyle w:val="Hyperlink"/>
            <w:rFonts w:ascii="Arial" w:hAnsi="Arial" w:cs="Arial"/>
            <w:sz w:val="20"/>
          </w:rPr>
          <w:t>https://www.bbc.com/bitesize/subjects/z9ddmp3</w:t>
        </w:r>
      </w:hyperlink>
    </w:p>
    <w:p w14:paraId="28437078" w14:textId="77777777" w:rsidR="00012789" w:rsidRPr="00927944" w:rsidRDefault="00012789" w:rsidP="0015134A">
      <w:pPr>
        <w:pStyle w:val="BodyText3"/>
        <w:spacing w:line="280" w:lineRule="atLeast"/>
        <w:jc w:val="both"/>
        <w:rPr>
          <w:rFonts w:ascii="Arial" w:hAnsi="Arial" w:cs="Arial"/>
          <w:b w:val="0"/>
        </w:rPr>
      </w:pPr>
    </w:p>
    <w:p w14:paraId="3E3E7B78" w14:textId="77777777" w:rsidR="00592331" w:rsidRPr="00927944" w:rsidRDefault="00592331" w:rsidP="0015134A">
      <w:pPr>
        <w:spacing w:line="280" w:lineRule="atLeast"/>
        <w:jc w:val="both"/>
        <w:rPr>
          <w:rFonts w:ascii="Arial" w:hAnsi="Arial" w:cs="Arial"/>
        </w:rPr>
      </w:pPr>
      <w:r w:rsidRPr="00927944">
        <w:rPr>
          <w:rFonts w:ascii="Arial" w:hAnsi="Arial" w:cs="Arial"/>
        </w:rPr>
        <w:t>You may also like to think about yourself and your role as a prescriber.</w:t>
      </w:r>
      <w:r w:rsidR="004847F0" w:rsidRPr="00927944">
        <w:rPr>
          <w:rFonts w:ascii="Arial" w:hAnsi="Arial" w:cs="Arial"/>
        </w:rPr>
        <w:t xml:space="preserve"> It is useful to start to think about the drugs</w:t>
      </w:r>
      <w:r w:rsidR="00E52952">
        <w:rPr>
          <w:rFonts w:ascii="Arial" w:hAnsi="Arial" w:cs="Arial"/>
        </w:rPr>
        <w:t xml:space="preserve"> and products</w:t>
      </w:r>
      <w:r w:rsidR="004847F0" w:rsidRPr="00927944">
        <w:rPr>
          <w:rFonts w:ascii="Arial" w:hAnsi="Arial" w:cs="Arial"/>
        </w:rPr>
        <w:t xml:space="preserve"> you will regularly prescribe and begin to develop a personal prescribing formulary. Think about - </w:t>
      </w:r>
    </w:p>
    <w:p w14:paraId="7E137631" w14:textId="77777777" w:rsidR="004847F0" w:rsidRPr="00927944" w:rsidRDefault="004847F0" w:rsidP="0015134A">
      <w:pPr>
        <w:spacing w:line="280" w:lineRule="atLeast"/>
        <w:jc w:val="both"/>
        <w:rPr>
          <w:rFonts w:ascii="Arial" w:hAnsi="Arial" w:cs="Arial"/>
        </w:rPr>
      </w:pPr>
    </w:p>
    <w:p w14:paraId="4BAA4091" w14:textId="77777777" w:rsidR="00592331" w:rsidRPr="00927944" w:rsidRDefault="00592331" w:rsidP="00BB516A">
      <w:pPr>
        <w:numPr>
          <w:ilvl w:val="0"/>
          <w:numId w:val="3"/>
        </w:numPr>
        <w:spacing w:line="280" w:lineRule="atLeast"/>
        <w:jc w:val="both"/>
        <w:rPr>
          <w:rFonts w:ascii="Arial" w:hAnsi="Arial" w:cs="Arial"/>
        </w:rPr>
      </w:pPr>
      <w:r w:rsidRPr="00927944">
        <w:rPr>
          <w:rFonts w:ascii="Arial" w:hAnsi="Arial" w:cs="Arial"/>
        </w:rPr>
        <w:t>How prescribing may enhance your present role and how it might be used to offer new services.</w:t>
      </w:r>
    </w:p>
    <w:p w14:paraId="5D7BE3CC" w14:textId="77777777" w:rsidR="00592331" w:rsidRPr="00927944" w:rsidRDefault="00592331" w:rsidP="00BB516A">
      <w:pPr>
        <w:numPr>
          <w:ilvl w:val="0"/>
          <w:numId w:val="3"/>
        </w:numPr>
        <w:spacing w:line="280" w:lineRule="atLeast"/>
        <w:jc w:val="both"/>
        <w:rPr>
          <w:rFonts w:ascii="Arial" w:hAnsi="Arial" w:cs="Arial"/>
        </w:rPr>
      </w:pPr>
      <w:r w:rsidRPr="00927944">
        <w:rPr>
          <w:rFonts w:ascii="Arial" w:hAnsi="Arial" w:cs="Arial"/>
        </w:rPr>
        <w:t>What benefits will nurse prescribing offer your patients / clients, yourself and your colleagues?</w:t>
      </w:r>
    </w:p>
    <w:p w14:paraId="74DF033D" w14:textId="77777777" w:rsidR="00592331" w:rsidRPr="00927944" w:rsidRDefault="00592331" w:rsidP="00BB516A">
      <w:pPr>
        <w:numPr>
          <w:ilvl w:val="0"/>
          <w:numId w:val="3"/>
        </w:numPr>
        <w:spacing w:line="280" w:lineRule="atLeast"/>
        <w:jc w:val="both"/>
        <w:rPr>
          <w:rFonts w:ascii="Arial" w:hAnsi="Arial" w:cs="Arial"/>
        </w:rPr>
      </w:pPr>
      <w:r w:rsidRPr="00927944">
        <w:rPr>
          <w:rFonts w:ascii="Arial" w:hAnsi="Arial" w:cs="Arial"/>
        </w:rPr>
        <w:lastRenderedPageBreak/>
        <w:t>During a patient / client consultation or situation when a prescription is given, medication is supplied or a patient / client is given advice to purchase an item from the pharmacy consider the following:-</w:t>
      </w:r>
    </w:p>
    <w:p w14:paraId="2A8C3E36" w14:textId="77777777" w:rsidR="00592331" w:rsidRPr="00927944" w:rsidRDefault="00592331" w:rsidP="0015134A">
      <w:pPr>
        <w:spacing w:line="280" w:lineRule="atLeast"/>
        <w:ind w:left="360"/>
        <w:jc w:val="both"/>
        <w:rPr>
          <w:rFonts w:ascii="Arial" w:hAnsi="Arial" w:cs="Arial"/>
        </w:rPr>
      </w:pPr>
    </w:p>
    <w:p w14:paraId="613B6B9E" w14:textId="77777777" w:rsidR="00592331" w:rsidRPr="00927944" w:rsidRDefault="00592331" w:rsidP="00BB516A">
      <w:pPr>
        <w:numPr>
          <w:ilvl w:val="0"/>
          <w:numId w:val="4"/>
        </w:numPr>
        <w:tabs>
          <w:tab w:val="clear" w:pos="720"/>
          <w:tab w:val="num" w:pos="1276"/>
        </w:tabs>
        <w:spacing w:line="280" w:lineRule="atLeast"/>
        <w:ind w:left="1276" w:hanging="567"/>
        <w:jc w:val="both"/>
        <w:rPr>
          <w:rFonts w:ascii="Arial" w:hAnsi="Arial" w:cs="Arial"/>
        </w:rPr>
      </w:pPr>
      <w:r w:rsidRPr="00927944">
        <w:rPr>
          <w:rFonts w:ascii="Arial" w:hAnsi="Arial" w:cs="Arial"/>
        </w:rPr>
        <w:t>Look up the item in the British National Formulary.</w:t>
      </w:r>
    </w:p>
    <w:p w14:paraId="3F9C699C" w14:textId="77777777" w:rsidR="00592331" w:rsidRPr="00927944" w:rsidRDefault="00592331" w:rsidP="00BB516A">
      <w:pPr>
        <w:numPr>
          <w:ilvl w:val="0"/>
          <w:numId w:val="4"/>
        </w:numPr>
        <w:tabs>
          <w:tab w:val="clear" w:pos="720"/>
          <w:tab w:val="num" w:pos="1276"/>
        </w:tabs>
        <w:spacing w:line="280" w:lineRule="atLeast"/>
        <w:ind w:left="1276" w:hanging="567"/>
        <w:jc w:val="both"/>
        <w:rPr>
          <w:rFonts w:ascii="Arial" w:hAnsi="Arial" w:cs="Arial"/>
        </w:rPr>
      </w:pPr>
      <w:r w:rsidRPr="00927944">
        <w:rPr>
          <w:rFonts w:ascii="Arial" w:hAnsi="Arial" w:cs="Arial"/>
        </w:rPr>
        <w:t>Are there any cautions, contraindications, side effects or potential interactions associated with the prescribing of the item?</w:t>
      </w:r>
    </w:p>
    <w:p w14:paraId="6E8C5E03" w14:textId="77777777" w:rsidR="00592331" w:rsidRPr="00927944" w:rsidRDefault="002435D2" w:rsidP="00BB516A">
      <w:pPr>
        <w:numPr>
          <w:ilvl w:val="0"/>
          <w:numId w:val="4"/>
        </w:numPr>
        <w:tabs>
          <w:tab w:val="clear" w:pos="720"/>
          <w:tab w:val="num" w:pos="1276"/>
        </w:tabs>
        <w:spacing w:line="280" w:lineRule="atLeast"/>
        <w:ind w:left="1276" w:hanging="567"/>
        <w:jc w:val="both"/>
        <w:rPr>
          <w:rFonts w:ascii="Arial" w:hAnsi="Arial" w:cs="Arial"/>
        </w:rPr>
      </w:pPr>
      <w:r>
        <w:rPr>
          <w:rFonts w:ascii="Arial" w:hAnsi="Arial" w:cs="Arial"/>
        </w:rPr>
        <w:t>T</w:t>
      </w:r>
      <w:r w:rsidR="00592331" w:rsidRPr="00927944">
        <w:rPr>
          <w:rFonts w:ascii="Arial" w:hAnsi="Arial" w:cs="Arial"/>
        </w:rPr>
        <w:t xml:space="preserve">hink about the assessment / consultation that preceded the </w:t>
      </w:r>
      <w:r>
        <w:rPr>
          <w:rFonts w:ascii="Arial" w:hAnsi="Arial" w:cs="Arial"/>
        </w:rPr>
        <w:t>decision to request a prescription from a prescriber. I</w:t>
      </w:r>
      <w:r w:rsidR="00592331" w:rsidRPr="00927944">
        <w:rPr>
          <w:rFonts w:ascii="Arial" w:hAnsi="Arial" w:cs="Arial"/>
        </w:rPr>
        <w:t>f you were to prescribe the item would the assessment / consultation be different?</w:t>
      </w:r>
      <w:r>
        <w:rPr>
          <w:rFonts w:ascii="Arial" w:hAnsi="Arial" w:cs="Arial"/>
        </w:rPr>
        <w:t xml:space="preserve"> why?</w:t>
      </w:r>
    </w:p>
    <w:p w14:paraId="19FF78DA" w14:textId="77777777" w:rsidR="00592331" w:rsidRPr="00927944" w:rsidRDefault="00592331" w:rsidP="00BB516A">
      <w:pPr>
        <w:numPr>
          <w:ilvl w:val="0"/>
          <w:numId w:val="4"/>
        </w:numPr>
        <w:tabs>
          <w:tab w:val="clear" w:pos="720"/>
          <w:tab w:val="num" w:pos="1276"/>
        </w:tabs>
        <w:spacing w:line="280" w:lineRule="atLeast"/>
        <w:ind w:left="1276" w:hanging="567"/>
        <w:jc w:val="both"/>
        <w:rPr>
          <w:rFonts w:ascii="Arial" w:hAnsi="Arial" w:cs="Arial"/>
        </w:rPr>
      </w:pPr>
      <w:r w:rsidRPr="00927944">
        <w:rPr>
          <w:rFonts w:ascii="Arial" w:hAnsi="Arial" w:cs="Arial"/>
        </w:rPr>
        <w:t>Do you have sufficient knowledge</w:t>
      </w:r>
      <w:r w:rsidR="00D87289" w:rsidRPr="00927944">
        <w:rPr>
          <w:rFonts w:ascii="Arial" w:hAnsi="Arial" w:cs="Arial"/>
        </w:rPr>
        <w:t xml:space="preserve"> and clinical skills</w:t>
      </w:r>
      <w:r w:rsidRPr="00927944">
        <w:rPr>
          <w:rFonts w:ascii="Arial" w:hAnsi="Arial" w:cs="Arial"/>
        </w:rPr>
        <w:t xml:space="preserve"> to diagnose the conditions </w:t>
      </w:r>
      <w:r w:rsidR="00081171" w:rsidRPr="00927944">
        <w:rPr>
          <w:rFonts w:ascii="Arial" w:hAnsi="Arial" w:cs="Arial"/>
        </w:rPr>
        <w:t xml:space="preserve">for which </w:t>
      </w:r>
      <w:r w:rsidRPr="00927944">
        <w:rPr>
          <w:rFonts w:ascii="Arial" w:hAnsi="Arial" w:cs="Arial"/>
        </w:rPr>
        <w:t xml:space="preserve">you </w:t>
      </w:r>
      <w:r w:rsidR="00081171" w:rsidRPr="00927944">
        <w:rPr>
          <w:rFonts w:ascii="Arial" w:hAnsi="Arial" w:cs="Arial"/>
        </w:rPr>
        <w:t xml:space="preserve">would </w:t>
      </w:r>
      <w:r w:rsidRPr="00927944">
        <w:rPr>
          <w:rFonts w:ascii="Arial" w:hAnsi="Arial" w:cs="Arial"/>
        </w:rPr>
        <w:t>want to prescribe</w:t>
      </w:r>
      <w:r w:rsidR="004847F0" w:rsidRPr="00927944">
        <w:rPr>
          <w:rFonts w:ascii="Arial" w:hAnsi="Arial" w:cs="Arial"/>
        </w:rPr>
        <w:t>?</w:t>
      </w:r>
    </w:p>
    <w:p w14:paraId="78CBFC10" w14:textId="77777777" w:rsidR="0086654C" w:rsidRPr="00927944" w:rsidRDefault="00592331" w:rsidP="00BB516A">
      <w:pPr>
        <w:numPr>
          <w:ilvl w:val="0"/>
          <w:numId w:val="4"/>
        </w:numPr>
        <w:tabs>
          <w:tab w:val="clear" w:pos="720"/>
          <w:tab w:val="num" w:pos="1276"/>
        </w:tabs>
        <w:spacing w:line="280" w:lineRule="atLeast"/>
        <w:ind w:left="1276" w:hanging="567"/>
        <w:jc w:val="both"/>
        <w:rPr>
          <w:rFonts w:ascii="Arial" w:hAnsi="Arial" w:cs="Arial"/>
        </w:rPr>
      </w:pPr>
      <w:r w:rsidRPr="00927944">
        <w:rPr>
          <w:rFonts w:ascii="Arial" w:hAnsi="Arial" w:cs="Arial"/>
        </w:rPr>
        <w:t>Consider if you might need additional information from the patient / client or about the product before you would feel safe to prescribe in that situation.</w:t>
      </w:r>
    </w:p>
    <w:p w14:paraId="4491ECD8" w14:textId="77777777" w:rsidR="00EF5386" w:rsidRPr="00927944" w:rsidRDefault="00EF5386" w:rsidP="00B330F0">
      <w:pPr>
        <w:spacing w:line="280" w:lineRule="atLeast"/>
        <w:ind w:left="1276"/>
        <w:jc w:val="both"/>
        <w:rPr>
          <w:rFonts w:ascii="Arial" w:hAnsi="Arial" w:cs="Arial"/>
        </w:rPr>
      </w:pPr>
    </w:p>
    <w:p w14:paraId="2D37FE33" w14:textId="77777777" w:rsidR="004847F0" w:rsidRPr="00927944" w:rsidRDefault="004847F0" w:rsidP="0086654C">
      <w:pPr>
        <w:spacing w:line="280" w:lineRule="atLeast"/>
        <w:jc w:val="both"/>
        <w:rPr>
          <w:rFonts w:ascii="Arial" w:hAnsi="Arial" w:cs="Arial"/>
          <w:b/>
        </w:rPr>
      </w:pPr>
    </w:p>
    <w:p w14:paraId="581FBB4D" w14:textId="77777777" w:rsidR="00E02E9C" w:rsidRPr="00927944" w:rsidRDefault="00081171" w:rsidP="0086654C">
      <w:pPr>
        <w:spacing w:line="280" w:lineRule="atLeast"/>
        <w:jc w:val="both"/>
        <w:rPr>
          <w:rFonts w:ascii="Arial" w:hAnsi="Arial" w:cs="Arial"/>
        </w:rPr>
      </w:pPr>
      <w:r w:rsidRPr="00927944">
        <w:rPr>
          <w:rFonts w:ascii="Arial" w:hAnsi="Arial" w:cs="Arial"/>
        </w:rPr>
        <w:t xml:space="preserve">The </w:t>
      </w:r>
      <w:r w:rsidR="00523538">
        <w:rPr>
          <w:rFonts w:ascii="Arial" w:hAnsi="Arial" w:cs="Arial"/>
        </w:rPr>
        <w:t xml:space="preserve">module </w:t>
      </w:r>
      <w:r w:rsidR="00EF5386" w:rsidRPr="00927944">
        <w:rPr>
          <w:rFonts w:ascii="Arial" w:hAnsi="Arial" w:cs="Arial"/>
        </w:rPr>
        <w:t>us</w:t>
      </w:r>
      <w:r w:rsidR="00523538">
        <w:rPr>
          <w:rFonts w:ascii="Arial" w:hAnsi="Arial" w:cs="Arial"/>
        </w:rPr>
        <w:t>es</w:t>
      </w:r>
      <w:r w:rsidR="00EF5386" w:rsidRPr="00927944">
        <w:rPr>
          <w:rFonts w:ascii="Arial" w:hAnsi="Arial" w:cs="Arial"/>
        </w:rPr>
        <w:t xml:space="preserve"> an online system called </w:t>
      </w:r>
      <w:r w:rsidR="00523538">
        <w:rPr>
          <w:rFonts w:ascii="Arial" w:hAnsi="Arial" w:cs="Arial"/>
        </w:rPr>
        <w:t>Blackboard Ultra</w:t>
      </w:r>
      <w:r w:rsidR="00030301" w:rsidRPr="00927944">
        <w:rPr>
          <w:rFonts w:ascii="Arial" w:hAnsi="Arial" w:cs="Arial"/>
        </w:rPr>
        <w:t xml:space="preserve">. </w:t>
      </w:r>
      <w:r w:rsidR="00B330F0">
        <w:rPr>
          <w:rFonts w:ascii="Arial" w:hAnsi="Arial" w:cs="Arial"/>
        </w:rPr>
        <w:t xml:space="preserve">This system is great for busy practitioners like yourselves because it allows access 24/7 to course resources from anywhere with wifi. </w:t>
      </w:r>
      <w:r w:rsidR="00C244EC">
        <w:rPr>
          <w:rFonts w:ascii="Arial" w:hAnsi="Arial" w:cs="Arial"/>
        </w:rPr>
        <w:t xml:space="preserve">You will be sent instruction to access the timetable and some pre course information once your place is confirmed </w:t>
      </w:r>
      <w:r w:rsidR="00E02E9C" w:rsidRPr="00927944">
        <w:rPr>
          <w:rFonts w:ascii="Arial" w:hAnsi="Arial" w:cs="Arial"/>
        </w:rPr>
        <w:t xml:space="preserve">but if you have </w:t>
      </w:r>
      <w:r w:rsidR="00D87289" w:rsidRPr="00927944">
        <w:rPr>
          <w:rFonts w:ascii="Arial" w:hAnsi="Arial" w:cs="Arial"/>
        </w:rPr>
        <w:t xml:space="preserve">limited experience of using </w:t>
      </w:r>
      <w:r w:rsidR="00030301" w:rsidRPr="00927944">
        <w:rPr>
          <w:rFonts w:ascii="Arial" w:hAnsi="Arial" w:cs="Arial"/>
        </w:rPr>
        <w:t>computers</w:t>
      </w:r>
      <w:r w:rsidR="00E02E9C" w:rsidRPr="00927944">
        <w:rPr>
          <w:rFonts w:ascii="Arial" w:hAnsi="Arial" w:cs="Arial"/>
        </w:rPr>
        <w:t xml:space="preserve"> you may like to take this opportunity to find out more before you start.</w:t>
      </w:r>
    </w:p>
    <w:p w14:paraId="54614B78" w14:textId="77777777" w:rsidR="00BC5D59" w:rsidRDefault="00BC5D59" w:rsidP="0086654C">
      <w:pPr>
        <w:spacing w:line="280" w:lineRule="atLeast"/>
        <w:jc w:val="both"/>
        <w:rPr>
          <w:rFonts w:ascii="Arial" w:hAnsi="Arial" w:cs="Arial"/>
        </w:rPr>
      </w:pPr>
    </w:p>
    <w:p w14:paraId="339913E9" w14:textId="77777777" w:rsidR="00BC5D59" w:rsidRDefault="00BC5D59" w:rsidP="0086654C">
      <w:pPr>
        <w:spacing w:line="280" w:lineRule="atLeast"/>
        <w:jc w:val="both"/>
        <w:rPr>
          <w:rFonts w:ascii="Arial" w:hAnsi="Arial" w:cs="Arial"/>
        </w:rPr>
      </w:pPr>
      <w:r>
        <w:rPr>
          <w:rFonts w:ascii="Arial" w:hAnsi="Arial" w:cs="Arial"/>
        </w:rPr>
        <w:t xml:space="preserve">If you want to revise your numeracy skills there are lots of online resources and text books to choose from. We find that people approach maths differently and we therefore do not recommend a particular resource. Have a browse around and choose what works best for you. </w:t>
      </w:r>
    </w:p>
    <w:p w14:paraId="129D98E8" w14:textId="77777777" w:rsidR="00BC5D59" w:rsidRDefault="00BC5D59" w:rsidP="0086654C">
      <w:pPr>
        <w:spacing w:line="280" w:lineRule="atLeast"/>
        <w:jc w:val="both"/>
        <w:rPr>
          <w:rFonts w:ascii="Arial" w:hAnsi="Arial" w:cs="Arial"/>
        </w:rPr>
      </w:pPr>
      <w:r>
        <w:rPr>
          <w:rFonts w:ascii="Arial" w:hAnsi="Arial" w:cs="Arial"/>
        </w:rPr>
        <w:t>For those who feel they need to go back to the beginning with maths the open university offer a free online course. There are two parts that can be studied, each part takes 8 weeks with a requirement for 3 hours study per week and there is an option to pay to continue study too.</w:t>
      </w:r>
    </w:p>
    <w:p w14:paraId="42FFA5CB" w14:textId="77777777" w:rsidR="00BC5D59" w:rsidRPr="00BC5D59" w:rsidRDefault="00366DFC" w:rsidP="00BC5D59">
      <w:pPr>
        <w:pStyle w:val="NormalWeb"/>
        <w:rPr>
          <w:rFonts w:ascii="Arial" w:hAnsi="Arial" w:cs="Arial"/>
          <w:color w:val="000000"/>
          <w:sz w:val="20"/>
          <w:szCs w:val="20"/>
        </w:rPr>
      </w:pPr>
      <w:hyperlink r:id="rId9" w:history="1">
        <w:r w:rsidR="00BC5D59" w:rsidRPr="00BC5D59">
          <w:rPr>
            <w:rStyle w:val="Hyperlink"/>
            <w:rFonts w:ascii="Arial" w:hAnsi="Arial" w:cs="Arial"/>
            <w:sz w:val="20"/>
            <w:szCs w:val="20"/>
          </w:rPr>
          <w:t>https://www.open.edu/openlearn/science-maths-technology/succeed-maths-part-1/content-section-overview?active-tab=content-tab</w:t>
        </w:r>
      </w:hyperlink>
    </w:p>
    <w:p w14:paraId="64882859" w14:textId="77777777" w:rsidR="00BC5D59" w:rsidRDefault="00BC5D59" w:rsidP="0086654C">
      <w:pPr>
        <w:spacing w:line="280" w:lineRule="atLeast"/>
        <w:jc w:val="both"/>
        <w:rPr>
          <w:rFonts w:ascii="Arial" w:hAnsi="Arial" w:cs="Arial"/>
        </w:rPr>
      </w:pPr>
    </w:p>
    <w:p w14:paraId="5680C2BC" w14:textId="77777777" w:rsidR="00BC5D59" w:rsidRPr="00927944" w:rsidRDefault="00BC5D59" w:rsidP="0086654C">
      <w:pPr>
        <w:spacing w:line="280" w:lineRule="atLeast"/>
        <w:jc w:val="both"/>
        <w:rPr>
          <w:rFonts w:ascii="Arial" w:hAnsi="Arial" w:cs="Arial"/>
        </w:rPr>
      </w:pPr>
    </w:p>
    <w:p w14:paraId="24BB8F6C" w14:textId="77777777" w:rsidR="00E02E9C" w:rsidRPr="00927944" w:rsidRDefault="00E02E9C" w:rsidP="0015134A">
      <w:pPr>
        <w:pStyle w:val="BodyText3"/>
        <w:spacing w:line="280" w:lineRule="atLeast"/>
        <w:jc w:val="both"/>
        <w:rPr>
          <w:rFonts w:ascii="Arial" w:hAnsi="Arial" w:cs="Arial"/>
          <w:b w:val="0"/>
        </w:rPr>
      </w:pPr>
      <w:r w:rsidRPr="00927944">
        <w:rPr>
          <w:rFonts w:ascii="Arial" w:hAnsi="Arial" w:cs="Arial"/>
          <w:b w:val="0"/>
        </w:rPr>
        <w:t>If you want to know more about non-medical prescribing go to the Department of Health w</w:t>
      </w:r>
      <w:r w:rsidR="0048318D" w:rsidRPr="00927944">
        <w:rPr>
          <w:rFonts w:ascii="Arial" w:hAnsi="Arial" w:cs="Arial"/>
          <w:b w:val="0"/>
        </w:rPr>
        <w:t xml:space="preserve">eb site </w:t>
      </w:r>
      <w:hyperlink r:id="rId10" w:history="1">
        <w:r w:rsidR="00081171" w:rsidRPr="00927944">
          <w:rPr>
            <w:rStyle w:val="Hyperlink"/>
            <w:rFonts w:ascii="Arial" w:hAnsi="Arial" w:cs="Arial"/>
          </w:rPr>
          <w:t>www.dh.gov.uk</w:t>
        </w:r>
      </w:hyperlink>
      <w:r w:rsidR="00081171" w:rsidRPr="00927944">
        <w:rPr>
          <w:rFonts w:ascii="Arial" w:hAnsi="Arial" w:cs="Arial"/>
          <w:b w:val="0"/>
        </w:rPr>
        <w:t xml:space="preserve"> a</w:t>
      </w:r>
      <w:r w:rsidRPr="00927944">
        <w:rPr>
          <w:rFonts w:ascii="Arial" w:hAnsi="Arial" w:cs="Arial"/>
          <w:b w:val="0"/>
        </w:rPr>
        <w:t>nd search using th</w:t>
      </w:r>
      <w:r w:rsidR="000409E3" w:rsidRPr="00927944">
        <w:rPr>
          <w:rFonts w:ascii="Arial" w:hAnsi="Arial" w:cs="Arial"/>
          <w:b w:val="0"/>
        </w:rPr>
        <w:t>e terms independent prescribing</w:t>
      </w:r>
      <w:r w:rsidR="00CE5E50" w:rsidRPr="00927944">
        <w:rPr>
          <w:rFonts w:ascii="Arial" w:hAnsi="Arial" w:cs="Arial"/>
          <w:b w:val="0"/>
        </w:rPr>
        <w:t xml:space="preserve">, </w:t>
      </w:r>
      <w:r w:rsidRPr="00927944">
        <w:rPr>
          <w:rFonts w:ascii="Arial" w:hAnsi="Arial" w:cs="Arial"/>
          <w:b w:val="0"/>
        </w:rPr>
        <w:t>supplementary prescribing.</w:t>
      </w:r>
    </w:p>
    <w:p w14:paraId="4A79F601" w14:textId="77777777" w:rsidR="00971D24" w:rsidRPr="00927944" w:rsidRDefault="00971D24" w:rsidP="00971D24">
      <w:pPr>
        <w:spacing w:line="280" w:lineRule="atLeast"/>
        <w:jc w:val="both"/>
        <w:rPr>
          <w:rFonts w:ascii="Arial" w:hAnsi="Arial" w:cs="Arial"/>
          <w:b/>
          <w:bCs/>
          <w:lang w:eastAsia="en-GB"/>
        </w:rPr>
      </w:pPr>
    </w:p>
    <w:p w14:paraId="43DF610D" w14:textId="77777777" w:rsidR="00E02E9C" w:rsidRPr="00927944" w:rsidRDefault="00F706F6" w:rsidP="0015134A">
      <w:pPr>
        <w:pStyle w:val="BodyText3"/>
        <w:spacing w:line="280" w:lineRule="atLeast"/>
        <w:jc w:val="both"/>
        <w:rPr>
          <w:rFonts w:ascii="Arial" w:hAnsi="Arial" w:cs="Arial"/>
          <w:b w:val="0"/>
        </w:rPr>
      </w:pPr>
      <w:r w:rsidRPr="00927944">
        <w:rPr>
          <w:rFonts w:ascii="Arial" w:hAnsi="Arial" w:cs="Arial"/>
          <w:b w:val="0"/>
        </w:rPr>
        <w:t>Pleas</w:t>
      </w:r>
      <w:r w:rsidR="00971D24" w:rsidRPr="00927944">
        <w:rPr>
          <w:rFonts w:ascii="Arial" w:hAnsi="Arial" w:cs="Arial"/>
          <w:b w:val="0"/>
        </w:rPr>
        <w:t xml:space="preserve">e contact a member of the team </w:t>
      </w:r>
      <w:r w:rsidR="00D87289" w:rsidRPr="00927944">
        <w:rPr>
          <w:rFonts w:ascii="Arial" w:hAnsi="Arial" w:cs="Arial"/>
          <w:b w:val="0"/>
        </w:rPr>
        <w:t xml:space="preserve">if you have </w:t>
      </w:r>
      <w:r w:rsidR="00E02E9C" w:rsidRPr="00927944">
        <w:rPr>
          <w:rFonts w:ascii="Arial" w:hAnsi="Arial" w:cs="Arial"/>
          <w:b w:val="0"/>
        </w:rPr>
        <w:t>any questions</w:t>
      </w:r>
      <w:r w:rsidR="00D87289" w:rsidRPr="00927944">
        <w:rPr>
          <w:rFonts w:ascii="Arial" w:hAnsi="Arial" w:cs="Arial"/>
          <w:b w:val="0"/>
        </w:rPr>
        <w:t>.</w:t>
      </w:r>
    </w:p>
    <w:p w14:paraId="6B9AFDA5" w14:textId="77777777" w:rsidR="0015134A" w:rsidRPr="00927944" w:rsidRDefault="0015134A" w:rsidP="0015134A">
      <w:pPr>
        <w:pStyle w:val="BodyText3"/>
        <w:spacing w:line="280" w:lineRule="atLeast"/>
        <w:jc w:val="both"/>
        <w:rPr>
          <w:rFonts w:ascii="Arial" w:hAnsi="Arial" w:cs="Arial"/>
          <w:b w:val="0"/>
        </w:rPr>
      </w:pPr>
    </w:p>
    <w:p w14:paraId="34019F8C" w14:textId="77777777" w:rsidR="00E02E9C" w:rsidRPr="00927944" w:rsidRDefault="00E02E9C" w:rsidP="0015134A">
      <w:pPr>
        <w:pStyle w:val="BodyText3"/>
        <w:spacing w:line="280" w:lineRule="atLeast"/>
        <w:jc w:val="both"/>
        <w:rPr>
          <w:rFonts w:ascii="Arial" w:hAnsi="Arial" w:cs="Arial"/>
          <w:b w:val="0"/>
        </w:rPr>
      </w:pPr>
      <w:r w:rsidRPr="00927944">
        <w:rPr>
          <w:rFonts w:ascii="Arial" w:hAnsi="Arial" w:cs="Arial"/>
          <w:b w:val="0"/>
        </w:rPr>
        <w:t xml:space="preserve">We hope you </w:t>
      </w:r>
      <w:r w:rsidR="00BA5AEF">
        <w:rPr>
          <w:rFonts w:ascii="Arial" w:hAnsi="Arial" w:cs="Arial"/>
          <w:b w:val="0"/>
        </w:rPr>
        <w:t xml:space="preserve">will join us in </w:t>
      </w:r>
      <w:r w:rsidRPr="00927944">
        <w:rPr>
          <w:rFonts w:ascii="Arial" w:hAnsi="Arial" w:cs="Arial"/>
          <w:b w:val="0"/>
        </w:rPr>
        <w:t>the near future.</w:t>
      </w:r>
    </w:p>
    <w:sectPr w:rsidR="00E02E9C" w:rsidRPr="00927944">
      <w:headerReference w:type="default" r:id="rId11"/>
      <w:footerReference w:type="even" r:id="rId12"/>
      <w:footerReference w:type="default" r:id="rId13"/>
      <w:pgSz w:w="11907" w:h="16840" w:code="9"/>
      <w:pgMar w:top="964" w:right="1474" w:bottom="964" w:left="1474" w:header="851" w:footer="851" w:gutter="284"/>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ABB5" w14:textId="77777777" w:rsidR="001D2FDB" w:rsidRDefault="001D2FDB">
      <w:r>
        <w:separator/>
      </w:r>
    </w:p>
  </w:endnote>
  <w:endnote w:type="continuationSeparator" w:id="0">
    <w:p w14:paraId="645F795A" w14:textId="77777777" w:rsidR="001D2FDB" w:rsidRDefault="001D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1E12" w14:textId="77777777" w:rsidR="00587711" w:rsidRDefault="005877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75225EBE" w14:textId="77777777" w:rsidR="00587711" w:rsidRDefault="005877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98AF" w14:textId="77777777" w:rsidR="00587711" w:rsidRDefault="00587711">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C29F" w14:textId="77777777" w:rsidR="001D2FDB" w:rsidRDefault="001D2FDB">
      <w:r>
        <w:separator/>
      </w:r>
    </w:p>
  </w:footnote>
  <w:footnote w:type="continuationSeparator" w:id="0">
    <w:p w14:paraId="0EE62753" w14:textId="77777777" w:rsidR="001D2FDB" w:rsidRDefault="001D2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97C3" w14:textId="77777777" w:rsidR="00587711" w:rsidRDefault="00587711">
    <w:pPr>
      <w:pStyle w:val="Header"/>
      <w:jc w:val="right"/>
    </w:pPr>
    <w:r>
      <w:fldChar w:fldCharType="begin"/>
    </w:r>
    <w:r>
      <w:instrText xml:space="preserve"> PAGE   \* MERGEFORMAT </w:instrText>
    </w:r>
    <w:r>
      <w:fldChar w:fldCharType="separate"/>
    </w:r>
    <w:r w:rsidR="005211E6">
      <w:rPr>
        <w:noProof/>
      </w:rPr>
      <w:t>2</w:t>
    </w:r>
    <w:r>
      <w:fldChar w:fldCharType="end"/>
    </w:r>
  </w:p>
  <w:p w14:paraId="430A0AC0" w14:textId="77777777" w:rsidR="00587711" w:rsidRDefault="00587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pt;height:88.5pt" o:bullet="t">
        <v:imagedata r:id="rId1" o:title="download"/>
      </v:shape>
    </w:pict>
  </w:numPicBullet>
  <w:abstractNum w:abstractNumId="0" w15:restartNumberingAfterBreak="0">
    <w:nsid w:val="161A2781"/>
    <w:multiLevelType w:val="hybridMultilevel"/>
    <w:tmpl w:val="464C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3767A"/>
    <w:multiLevelType w:val="hybridMultilevel"/>
    <w:tmpl w:val="BB70424E"/>
    <w:lvl w:ilvl="0" w:tplc="3A949D94">
      <w:start w:val="1"/>
      <w:numFmt w:val="decimal"/>
      <w:lvlText w:val="%1."/>
      <w:lvlJc w:val="left"/>
      <w:pPr>
        <w:tabs>
          <w:tab w:val="num" w:pos="216"/>
        </w:tabs>
        <w:ind w:left="216" w:hanging="216"/>
      </w:pPr>
      <w:rPr>
        <w:rFonts w:hint="default"/>
        <w:b/>
        <w:i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EF54BC"/>
    <w:multiLevelType w:val="hybridMultilevel"/>
    <w:tmpl w:val="000E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D3D93"/>
    <w:multiLevelType w:val="hybridMultilevel"/>
    <w:tmpl w:val="01A8CDE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F674AB"/>
    <w:multiLevelType w:val="hybridMultilevel"/>
    <w:tmpl w:val="F9C21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931B1"/>
    <w:multiLevelType w:val="hybridMultilevel"/>
    <w:tmpl w:val="AA52B286"/>
    <w:lvl w:ilvl="0" w:tplc="70F618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FA86212"/>
    <w:multiLevelType w:val="hybridMultilevel"/>
    <w:tmpl w:val="19C4EB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D0407"/>
    <w:multiLevelType w:val="hybridMultilevel"/>
    <w:tmpl w:val="6C9AE598"/>
    <w:lvl w:ilvl="0" w:tplc="06C2C0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A82979"/>
    <w:multiLevelType w:val="hybridMultilevel"/>
    <w:tmpl w:val="63B6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E393A"/>
    <w:multiLevelType w:val="hybridMultilevel"/>
    <w:tmpl w:val="57B2D71A"/>
    <w:lvl w:ilvl="0" w:tplc="9EF833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64F26B45"/>
    <w:multiLevelType w:val="hybridMultilevel"/>
    <w:tmpl w:val="464C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F5273D"/>
    <w:multiLevelType w:val="hybridMultilevel"/>
    <w:tmpl w:val="19146A4A"/>
    <w:lvl w:ilvl="0" w:tplc="DB643C2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C62A9"/>
    <w:multiLevelType w:val="hybridMultilevel"/>
    <w:tmpl w:val="630A01EE"/>
    <w:lvl w:ilvl="0" w:tplc="8A3CC0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4063C"/>
    <w:multiLevelType w:val="hybridMultilevel"/>
    <w:tmpl w:val="F182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3905D6"/>
    <w:multiLevelType w:val="singleLevel"/>
    <w:tmpl w:val="0C09000F"/>
    <w:lvl w:ilvl="0">
      <w:start w:val="1"/>
      <w:numFmt w:val="decimal"/>
      <w:lvlText w:val="%1."/>
      <w:lvlJc w:val="left"/>
      <w:pPr>
        <w:tabs>
          <w:tab w:val="num" w:pos="360"/>
        </w:tabs>
        <w:ind w:left="360" w:hanging="360"/>
      </w:pPr>
    </w:lvl>
  </w:abstractNum>
  <w:num w:numId="1" w16cid:durableId="446890648">
    <w:abstractNumId w:val="1"/>
  </w:num>
  <w:num w:numId="2" w16cid:durableId="38868440">
    <w:abstractNumId w:val="14"/>
  </w:num>
  <w:num w:numId="3" w16cid:durableId="1242985535">
    <w:abstractNumId w:val="3"/>
  </w:num>
  <w:num w:numId="4" w16cid:durableId="452753922">
    <w:abstractNumId w:val="11"/>
  </w:num>
  <w:num w:numId="5" w16cid:durableId="1976176420">
    <w:abstractNumId w:val="13"/>
  </w:num>
  <w:num w:numId="6" w16cid:durableId="2070417287">
    <w:abstractNumId w:val="2"/>
  </w:num>
  <w:num w:numId="7" w16cid:durableId="2136674825">
    <w:abstractNumId w:val="7"/>
  </w:num>
  <w:num w:numId="8" w16cid:durableId="1628506568">
    <w:abstractNumId w:val="8"/>
  </w:num>
  <w:num w:numId="9" w16cid:durableId="97796453">
    <w:abstractNumId w:val="0"/>
  </w:num>
  <w:num w:numId="10" w16cid:durableId="1364014048">
    <w:abstractNumId w:val="6"/>
  </w:num>
  <w:num w:numId="11" w16cid:durableId="311179245">
    <w:abstractNumId w:val="9"/>
  </w:num>
  <w:num w:numId="12" w16cid:durableId="1606811772">
    <w:abstractNumId w:val="5"/>
  </w:num>
  <w:num w:numId="13" w16cid:durableId="759983669">
    <w:abstractNumId w:val="4"/>
  </w:num>
  <w:num w:numId="14" w16cid:durableId="1513372059">
    <w:abstractNumId w:val="12"/>
  </w:num>
  <w:num w:numId="15" w16cid:durableId="201406543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AU" w:vendorID="8" w:dllVersion="513" w:checkStyle="1"/>
  <w:activeWritingStyle w:appName="MSWord" w:lang="sv-SE" w:vendorID="22"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1B"/>
    <w:rsid w:val="000050C9"/>
    <w:rsid w:val="00012789"/>
    <w:rsid w:val="00015681"/>
    <w:rsid w:val="00022AA8"/>
    <w:rsid w:val="00026C9B"/>
    <w:rsid w:val="00027D38"/>
    <w:rsid w:val="00030301"/>
    <w:rsid w:val="00030655"/>
    <w:rsid w:val="00034D4A"/>
    <w:rsid w:val="000409E3"/>
    <w:rsid w:val="000410CB"/>
    <w:rsid w:val="00047C29"/>
    <w:rsid w:val="00050F75"/>
    <w:rsid w:val="00051750"/>
    <w:rsid w:val="00052233"/>
    <w:rsid w:val="000539EA"/>
    <w:rsid w:val="00055D8C"/>
    <w:rsid w:val="000618EA"/>
    <w:rsid w:val="00075807"/>
    <w:rsid w:val="00081171"/>
    <w:rsid w:val="000A27EB"/>
    <w:rsid w:val="000D4DE8"/>
    <w:rsid w:val="000E201F"/>
    <w:rsid w:val="000F0780"/>
    <w:rsid w:val="000F21A8"/>
    <w:rsid w:val="00114421"/>
    <w:rsid w:val="001304BE"/>
    <w:rsid w:val="001419D5"/>
    <w:rsid w:val="00142449"/>
    <w:rsid w:val="001456E7"/>
    <w:rsid w:val="0015134A"/>
    <w:rsid w:val="0016532E"/>
    <w:rsid w:val="00166086"/>
    <w:rsid w:val="00170173"/>
    <w:rsid w:val="001705EE"/>
    <w:rsid w:val="001714A5"/>
    <w:rsid w:val="001739C5"/>
    <w:rsid w:val="001B4C39"/>
    <w:rsid w:val="001D0737"/>
    <w:rsid w:val="001D2FDB"/>
    <w:rsid w:val="001D33C2"/>
    <w:rsid w:val="001D58AB"/>
    <w:rsid w:val="001D7AAF"/>
    <w:rsid w:val="001E5920"/>
    <w:rsid w:val="001E7BA7"/>
    <w:rsid w:val="001F4023"/>
    <w:rsid w:val="00201834"/>
    <w:rsid w:val="0021078A"/>
    <w:rsid w:val="00221429"/>
    <w:rsid w:val="002435D2"/>
    <w:rsid w:val="002451C1"/>
    <w:rsid w:val="0026528B"/>
    <w:rsid w:val="002728F7"/>
    <w:rsid w:val="0027534D"/>
    <w:rsid w:val="00280B28"/>
    <w:rsid w:val="00284EB0"/>
    <w:rsid w:val="002853CF"/>
    <w:rsid w:val="00295FF5"/>
    <w:rsid w:val="0029648F"/>
    <w:rsid w:val="002B1D1C"/>
    <w:rsid w:val="002C07D7"/>
    <w:rsid w:val="002C3CA7"/>
    <w:rsid w:val="002C5860"/>
    <w:rsid w:val="002C6A1F"/>
    <w:rsid w:val="002D2B1B"/>
    <w:rsid w:val="002E0F48"/>
    <w:rsid w:val="002F263E"/>
    <w:rsid w:val="002F7487"/>
    <w:rsid w:val="003179FD"/>
    <w:rsid w:val="00317E04"/>
    <w:rsid w:val="0032346B"/>
    <w:rsid w:val="003256CC"/>
    <w:rsid w:val="00326C9B"/>
    <w:rsid w:val="00330B38"/>
    <w:rsid w:val="00352074"/>
    <w:rsid w:val="003641A5"/>
    <w:rsid w:val="00366232"/>
    <w:rsid w:val="00366DFC"/>
    <w:rsid w:val="003B2421"/>
    <w:rsid w:val="003B3C35"/>
    <w:rsid w:val="003C1911"/>
    <w:rsid w:val="003C3115"/>
    <w:rsid w:val="003D5A4B"/>
    <w:rsid w:val="003E2DD8"/>
    <w:rsid w:val="003F0F9C"/>
    <w:rsid w:val="00400544"/>
    <w:rsid w:val="00406E9D"/>
    <w:rsid w:val="0042247A"/>
    <w:rsid w:val="0042515A"/>
    <w:rsid w:val="00455A16"/>
    <w:rsid w:val="0046234C"/>
    <w:rsid w:val="00465D57"/>
    <w:rsid w:val="004724C1"/>
    <w:rsid w:val="00473C57"/>
    <w:rsid w:val="00476C2A"/>
    <w:rsid w:val="00482505"/>
    <w:rsid w:val="0048318D"/>
    <w:rsid w:val="004847F0"/>
    <w:rsid w:val="00485B05"/>
    <w:rsid w:val="00487E59"/>
    <w:rsid w:val="00492853"/>
    <w:rsid w:val="00494BD1"/>
    <w:rsid w:val="004C4D50"/>
    <w:rsid w:val="004C7848"/>
    <w:rsid w:val="004D5B0E"/>
    <w:rsid w:val="004E0385"/>
    <w:rsid w:val="004F097F"/>
    <w:rsid w:val="004F4E98"/>
    <w:rsid w:val="004F7ACA"/>
    <w:rsid w:val="00504211"/>
    <w:rsid w:val="0051495C"/>
    <w:rsid w:val="005211E6"/>
    <w:rsid w:val="00523538"/>
    <w:rsid w:val="005310AA"/>
    <w:rsid w:val="005328FB"/>
    <w:rsid w:val="00536EB9"/>
    <w:rsid w:val="00543EBD"/>
    <w:rsid w:val="00554F6F"/>
    <w:rsid w:val="00583916"/>
    <w:rsid w:val="005851AA"/>
    <w:rsid w:val="00587711"/>
    <w:rsid w:val="00592331"/>
    <w:rsid w:val="005A4A5D"/>
    <w:rsid w:val="005A7D65"/>
    <w:rsid w:val="005B6D14"/>
    <w:rsid w:val="005C3759"/>
    <w:rsid w:val="005D4800"/>
    <w:rsid w:val="005D5568"/>
    <w:rsid w:val="00606FB5"/>
    <w:rsid w:val="00620DC9"/>
    <w:rsid w:val="0062735A"/>
    <w:rsid w:val="006508A3"/>
    <w:rsid w:val="00653922"/>
    <w:rsid w:val="00677BD3"/>
    <w:rsid w:val="00697206"/>
    <w:rsid w:val="006A12CA"/>
    <w:rsid w:val="006A3DB7"/>
    <w:rsid w:val="006B0CE3"/>
    <w:rsid w:val="006B1AF7"/>
    <w:rsid w:val="006C1226"/>
    <w:rsid w:val="006C6EE2"/>
    <w:rsid w:val="006E1237"/>
    <w:rsid w:val="006E4D54"/>
    <w:rsid w:val="006F28DC"/>
    <w:rsid w:val="006F6DF0"/>
    <w:rsid w:val="0070443F"/>
    <w:rsid w:val="007161A2"/>
    <w:rsid w:val="007375AA"/>
    <w:rsid w:val="0074558D"/>
    <w:rsid w:val="00750904"/>
    <w:rsid w:val="00777130"/>
    <w:rsid w:val="00794B22"/>
    <w:rsid w:val="00797E0C"/>
    <w:rsid w:val="007A664D"/>
    <w:rsid w:val="007B6B61"/>
    <w:rsid w:val="007D0B11"/>
    <w:rsid w:val="007D18AF"/>
    <w:rsid w:val="007E185B"/>
    <w:rsid w:val="00802086"/>
    <w:rsid w:val="00823CC3"/>
    <w:rsid w:val="0083530B"/>
    <w:rsid w:val="0086500A"/>
    <w:rsid w:val="00865E1B"/>
    <w:rsid w:val="0086654C"/>
    <w:rsid w:val="00880045"/>
    <w:rsid w:val="00890EC2"/>
    <w:rsid w:val="00891AEE"/>
    <w:rsid w:val="008934C0"/>
    <w:rsid w:val="008A7B6B"/>
    <w:rsid w:val="008D109A"/>
    <w:rsid w:val="008D6EB0"/>
    <w:rsid w:val="008E2D20"/>
    <w:rsid w:val="008F5421"/>
    <w:rsid w:val="00902F25"/>
    <w:rsid w:val="00907B21"/>
    <w:rsid w:val="00913B27"/>
    <w:rsid w:val="00915E2A"/>
    <w:rsid w:val="00927944"/>
    <w:rsid w:val="00933448"/>
    <w:rsid w:val="009401A0"/>
    <w:rsid w:val="00962113"/>
    <w:rsid w:val="00971CB3"/>
    <w:rsid w:val="00971D24"/>
    <w:rsid w:val="00983B77"/>
    <w:rsid w:val="0098676D"/>
    <w:rsid w:val="009921A5"/>
    <w:rsid w:val="00992435"/>
    <w:rsid w:val="009C27EE"/>
    <w:rsid w:val="009D0A26"/>
    <w:rsid w:val="009D0E82"/>
    <w:rsid w:val="009D1407"/>
    <w:rsid w:val="009D5E6C"/>
    <w:rsid w:val="009E2714"/>
    <w:rsid w:val="009F0837"/>
    <w:rsid w:val="00A25A42"/>
    <w:rsid w:val="00A474F4"/>
    <w:rsid w:val="00A55218"/>
    <w:rsid w:val="00A7107C"/>
    <w:rsid w:val="00A813F2"/>
    <w:rsid w:val="00AC3D8B"/>
    <w:rsid w:val="00AD0B30"/>
    <w:rsid w:val="00AD3F80"/>
    <w:rsid w:val="00AD5BD1"/>
    <w:rsid w:val="00AE0A83"/>
    <w:rsid w:val="00B027EA"/>
    <w:rsid w:val="00B113C0"/>
    <w:rsid w:val="00B15215"/>
    <w:rsid w:val="00B16EBB"/>
    <w:rsid w:val="00B330F0"/>
    <w:rsid w:val="00B44AE5"/>
    <w:rsid w:val="00B45C95"/>
    <w:rsid w:val="00B62E27"/>
    <w:rsid w:val="00B75A34"/>
    <w:rsid w:val="00B861AD"/>
    <w:rsid w:val="00B92BF7"/>
    <w:rsid w:val="00B948EE"/>
    <w:rsid w:val="00BA5AEF"/>
    <w:rsid w:val="00BA7F92"/>
    <w:rsid w:val="00BB516A"/>
    <w:rsid w:val="00BC5D59"/>
    <w:rsid w:val="00BC7719"/>
    <w:rsid w:val="00BC796E"/>
    <w:rsid w:val="00BE1F04"/>
    <w:rsid w:val="00BF5F3F"/>
    <w:rsid w:val="00C0292B"/>
    <w:rsid w:val="00C11AF2"/>
    <w:rsid w:val="00C165E7"/>
    <w:rsid w:val="00C170F8"/>
    <w:rsid w:val="00C2004E"/>
    <w:rsid w:val="00C20F17"/>
    <w:rsid w:val="00C244EC"/>
    <w:rsid w:val="00C27B63"/>
    <w:rsid w:val="00C34385"/>
    <w:rsid w:val="00C44E1D"/>
    <w:rsid w:val="00C65BC9"/>
    <w:rsid w:val="00C8247D"/>
    <w:rsid w:val="00C92994"/>
    <w:rsid w:val="00C9688C"/>
    <w:rsid w:val="00CA1C8B"/>
    <w:rsid w:val="00CA3D6C"/>
    <w:rsid w:val="00CB2ECA"/>
    <w:rsid w:val="00CB2FEA"/>
    <w:rsid w:val="00CB3A3D"/>
    <w:rsid w:val="00CC113E"/>
    <w:rsid w:val="00CC13F0"/>
    <w:rsid w:val="00CC2C1E"/>
    <w:rsid w:val="00CC4FFE"/>
    <w:rsid w:val="00CD2FBF"/>
    <w:rsid w:val="00CE3217"/>
    <w:rsid w:val="00CE37E2"/>
    <w:rsid w:val="00CE5E50"/>
    <w:rsid w:val="00CF39C6"/>
    <w:rsid w:val="00CF4191"/>
    <w:rsid w:val="00CF58FC"/>
    <w:rsid w:val="00CF7BC8"/>
    <w:rsid w:val="00D04A27"/>
    <w:rsid w:val="00D06F4A"/>
    <w:rsid w:val="00D130C1"/>
    <w:rsid w:val="00D30418"/>
    <w:rsid w:val="00D36BA7"/>
    <w:rsid w:val="00D44455"/>
    <w:rsid w:val="00D536E9"/>
    <w:rsid w:val="00D70E1A"/>
    <w:rsid w:val="00D723A9"/>
    <w:rsid w:val="00D815D6"/>
    <w:rsid w:val="00D87289"/>
    <w:rsid w:val="00DC2C76"/>
    <w:rsid w:val="00DC7894"/>
    <w:rsid w:val="00DD763E"/>
    <w:rsid w:val="00DD769E"/>
    <w:rsid w:val="00DF3B48"/>
    <w:rsid w:val="00E0119D"/>
    <w:rsid w:val="00E02E9C"/>
    <w:rsid w:val="00E250AD"/>
    <w:rsid w:val="00E26261"/>
    <w:rsid w:val="00E31BF8"/>
    <w:rsid w:val="00E322F6"/>
    <w:rsid w:val="00E326A6"/>
    <w:rsid w:val="00E410EE"/>
    <w:rsid w:val="00E41336"/>
    <w:rsid w:val="00E52952"/>
    <w:rsid w:val="00E52E03"/>
    <w:rsid w:val="00E62B72"/>
    <w:rsid w:val="00E92710"/>
    <w:rsid w:val="00EA083D"/>
    <w:rsid w:val="00EA36A1"/>
    <w:rsid w:val="00EA3A8D"/>
    <w:rsid w:val="00EB0CB0"/>
    <w:rsid w:val="00EB1D2E"/>
    <w:rsid w:val="00EF532D"/>
    <w:rsid w:val="00EF5386"/>
    <w:rsid w:val="00F15C32"/>
    <w:rsid w:val="00F45C1B"/>
    <w:rsid w:val="00F632B9"/>
    <w:rsid w:val="00F63AFD"/>
    <w:rsid w:val="00F706F6"/>
    <w:rsid w:val="00F73826"/>
    <w:rsid w:val="00FA787C"/>
    <w:rsid w:val="00FB6257"/>
    <w:rsid w:val="00FB7E40"/>
    <w:rsid w:val="00FE0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stroke="f">
      <v:fill color="white"/>
      <v:stroke on="f"/>
    </o:shapedefaults>
    <o:shapelayout v:ext="edit">
      <o:idmap v:ext="edit" data="1"/>
    </o:shapelayout>
  </w:shapeDefaults>
  <w:decimalSymbol w:val="."/>
  <w:listSeparator w:val=","/>
  <w14:docId w14:val="5A4A3B1F"/>
  <w15:chartTrackingRefBased/>
  <w15:docId w15:val="{9EBE5E7F-B890-4417-AC2F-C433AE1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autoRedefine/>
    <w:qFormat/>
    <w:pPr>
      <w:keepNext/>
      <w:spacing w:line="280" w:lineRule="atLeast"/>
      <w:outlineLvl w:val="0"/>
    </w:pPr>
    <w:rPr>
      <w:rFonts w:ascii="Verdana" w:hAnsi="Verdana"/>
      <w:b/>
      <w:sz w:val="40"/>
    </w:rPr>
  </w:style>
  <w:style w:type="paragraph" w:styleId="Heading2">
    <w:name w:val="heading 2"/>
    <w:basedOn w:val="Normal"/>
    <w:next w:val="Normal"/>
    <w:qFormat/>
    <w:pPr>
      <w:keepNext/>
      <w:spacing w:line="360" w:lineRule="auto"/>
      <w:outlineLvl w:val="1"/>
    </w:pPr>
    <w:rPr>
      <w:rFonts w:ascii="Verdana" w:hAnsi="Verdana"/>
      <w:b/>
      <w:u w:val="single"/>
    </w:rPr>
  </w:style>
  <w:style w:type="paragraph" w:styleId="Heading3">
    <w:name w:val="heading 3"/>
    <w:basedOn w:val="Normal"/>
    <w:next w:val="Normal"/>
    <w:qFormat/>
    <w:pPr>
      <w:keepNext/>
      <w:spacing w:line="360" w:lineRule="auto"/>
      <w:jc w:val="center"/>
      <w:outlineLvl w:val="2"/>
    </w:pPr>
    <w:rPr>
      <w:rFonts w:ascii="Verdana" w:hAnsi="Verdana"/>
      <w:b/>
    </w:rPr>
  </w:style>
  <w:style w:type="paragraph" w:styleId="Heading4">
    <w:name w:val="heading 4"/>
    <w:basedOn w:val="Normal"/>
    <w:next w:val="Normal"/>
    <w:qFormat/>
    <w:pPr>
      <w:keepNext/>
      <w:jc w:val="center"/>
      <w:outlineLvl w:val="3"/>
    </w:pPr>
    <w:rPr>
      <w:sz w:val="96"/>
    </w:rPr>
  </w:style>
  <w:style w:type="paragraph" w:styleId="Heading5">
    <w:name w:val="heading 5"/>
    <w:basedOn w:val="Normal"/>
    <w:next w:val="Normal"/>
    <w:qFormat/>
    <w:pPr>
      <w:keepNext/>
      <w:jc w:val="center"/>
      <w:outlineLvl w:val="4"/>
    </w:pPr>
    <w:rPr>
      <w:sz w:val="72"/>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ind w:left="1440"/>
      <w:jc w:val="center"/>
      <w:outlineLvl w:val="7"/>
    </w:pPr>
    <w:rPr>
      <w:b/>
      <w:sz w:val="24"/>
      <w:u w:val="single"/>
    </w:rPr>
  </w:style>
  <w:style w:type="paragraph" w:styleId="Heading9">
    <w:name w:val="heading 9"/>
    <w:basedOn w:val="Normal"/>
    <w:next w:val="Normal"/>
    <w:qFormat/>
    <w:pPr>
      <w:keepNext/>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pPr>
      <w:jc w:val="center"/>
    </w:pPr>
    <w:rPr>
      <w:b/>
      <w:sz w:val="28"/>
      <w:u w:val="single"/>
    </w:rPr>
  </w:style>
  <w:style w:type="character" w:styleId="FollowedHyperlink">
    <w:name w:val="FollowedHyperlink"/>
    <w:rPr>
      <w:color w:val="800080"/>
      <w:u w:val="single"/>
    </w:rPr>
  </w:style>
  <w:style w:type="paragraph" w:styleId="BodyText2">
    <w:name w:val="Body Text 2"/>
    <w:basedOn w:val="Normal"/>
    <w:pPr>
      <w:jc w:val="both"/>
    </w:pPr>
  </w:style>
  <w:style w:type="paragraph" w:styleId="BodyText3">
    <w:name w:val="Body Text 3"/>
    <w:basedOn w:val="Normal"/>
    <w:rPr>
      <w:b/>
    </w:rPr>
  </w:style>
  <w:style w:type="paragraph" w:styleId="TOC2">
    <w:name w:val="toc 2"/>
    <w:basedOn w:val="Normal"/>
    <w:next w:val="Normal"/>
    <w:autoRedefine/>
    <w:semiHidden/>
    <w:pPr>
      <w:spacing w:before="240"/>
    </w:pPr>
    <w:rPr>
      <w:b/>
    </w:rPr>
  </w:style>
  <w:style w:type="paragraph" w:customStyle="1" w:styleId="head">
    <w:name w:val="head"/>
    <w:basedOn w:val="Normal"/>
    <w:rPr>
      <w:b/>
      <w:sz w:val="28"/>
    </w:rPr>
  </w:style>
  <w:style w:type="paragraph" w:customStyle="1" w:styleId="head2">
    <w:name w:val="head2"/>
    <w:basedOn w:val="BodyText"/>
    <w:pPr>
      <w:spacing w:line="360" w:lineRule="auto"/>
      <w:jc w:val="both"/>
    </w:pPr>
    <w:rPr>
      <w:b/>
      <w:sz w:val="28"/>
    </w:rPr>
  </w:style>
  <w:style w:type="paragraph" w:customStyle="1" w:styleId="head3">
    <w:name w:val="head3"/>
    <w:basedOn w:val="Normal"/>
    <w:pPr>
      <w:spacing w:line="360" w:lineRule="auto"/>
      <w:jc w:val="center"/>
    </w:pPr>
    <w:rPr>
      <w:b/>
      <w:sz w:val="28"/>
    </w:rPr>
  </w:style>
  <w:style w:type="paragraph" w:styleId="TOC1">
    <w:name w:val="toc 1"/>
    <w:basedOn w:val="Heading1"/>
    <w:next w:val="Normal"/>
    <w:autoRedefine/>
    <w:semiHidden/>
    <w:pPr>
      <w:keepNext w:val="0"/>
      <w:tabs>
        <w:tab w:val="left" w:pos="400"/>
        <w:tab w:val="right" w:pos="8777"/>
      </w:tabs>
      <w:spacing w:before="20" w:after="40"/>
      <w:outlineLvl w:val="9"/>
    </w:pPr>
    <w:rPr>
      <w:noProof/>
      <w:sz w:val="20"/>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Subtitle">
    <w:name w:val="Subtitle"/>
    <w:basedOn w:val="Normal"/>
    <w:qFormat/>
    <w:pPr>
      <w:jc w:val="center"/>
    </w:pPr>
    <w:rPr>
      <w:b/>
      <w:sz w:val="28"/>
    </w:rPr>
  </w:style>
  <w:style w:type="paragraph" w:styleId="BodyTextIndent">
    <w:name w:val="Body Text Indent"/>
    <w:basedOn w:val="Normal"/>
    <w:link w:val="BodyTextIndentChar"/>
    <w:pPr>
      <w:spacing w:line="360" w:lineRule="auto"/>
      <w:ind w:left="720"/>
    </w:pPr>
  </w:style>
  <w:style w:type="paragraph" w:styleId="Caption">
    <w:name w:val="caption"/>
    <w:basedOn w:val="Normal"/>
    <w:next w:val="Normal"/>
    <w:qFormat/>
    <w:rPr>
      <w:b/>
    </w:rPr>
  </w:style>
  <w:style w:type="paragraph" w:styleId="BodyTextIndent2">
    <w:name w:val="Body Text Indent 2"/>
    <w:basedOn w:val="Normal"/>
    <w:pPr>
      <w:spacing w:line="360" w:lineRule="auto"/>
      <w:ind w:left="3969" w:hanging="3969"/>
    </w:pPr>
    <w:rPr>
      <w:sz w:val="24"/>
    </w:rPr>
  </w:style>
  <w:style w:type="paragraph" w:styleId="BlockText">
    <w:name w:val="Block Text"/>
    <w:basedOn w:val="Normal"/>
    <w:pPr>
      <w:ind w:left="113" w:right="113"/>
      <w:jc w:val="center"/>
    </w:pPr>
    <w:rPr>
      <w:rFonts w:ascii="Verdana" w:hAnsi="Verdana"/>
      <w:b/>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a">
    <w:name w:val="_"/>
    <w:rsid w:val="00E02E9C"/>
    <w:pPr>
      <w:widowControl w:val="0"/>
      <w:ind w:left="-1440"/>
    </w:pPr>
    <w:rPr>
      <w:snapToGrid w:val="0"/>
      <w:sz w:val="24"/>
      <w:lang w:eastAsia="en-US"/>
    </w:rPr>
  </w:style>
  <w:style w:type="character" w:styleId="Strong">
    <w:name w:val="Strong"/>
    <w:qFormat/>
    <w:rsid w:val="00B113C0"/>
    <w:rPr>
      <w:b/>
      <w:bCs/>
    </w:rPr>
  </w:style>
  <w:style w:type="paragraph" w:styleId="ListParagraph">
    <w:name w:val="List Paragraph"/>
    <w:basedOn w:val="Normal"/>
    <w:uiPriority w:val="34"/>
    <w:qFormat/>
    <w:rsid w:val="0074558D"/>
    <w:pPr>
      <w:ind w:left="720"/>
    </w:pPr>
  </w:style>
  <w:style w:type="character" w:customStyle="1" w:styleId="BodyTextChar">
    <w:name w:val="Body Text Char"/>
    <w:link w:val="BodyText"/>
    <w:rsid w:val="008934C0"/>
    <w:rPr>
      <w:sz w:val="24"/>
      <w:lang w:eastAsia="en-US"/>
    </w:rPr>
  </w:style>
  <w:style w:type="character" w:customStyle="1" w:styleId="FooterChar">
    <w:name w:val="Footer Char"/>
    <w:link w:val="Footer"/>
    <w:uiPriority w:val="99"/>
    <w:rsid w:val="003C3115"/>
    <w:rPr>
      <w:lang w:eastAsia="en-US"/>
    </w:rPr>
  </w:style>
  <w:style w:type="character" w:customStyle="1" w:styleId="HeaderChar">
    <w:name w:val="Header Char"/>
    <w:link w:val="Header"/>
    <w:uiPriority w:val="99"/>
    <w:rsid w:val="008E2D20"/>
    <w:rPr>
      <w:lang w:eastAsia="en-US"/>
    </w:rPr>
  </w:style>
  <w:style w:type="paragraph" w:customStyle="1" w:styleId="Default">
    <w:name w:val="Default"/>
    <w:rsid w:val="000410CB"/>
    <w:pPr>
      <w:autoSpaceDE w:val="0"/>
      <w:autoSpaceDN w:val="0"/>
      <w:adjustRightInd w:val="0"/>
    </w:pPr>
    <w:rPr>
      <w:rFonts w:ascii="Arial" w:eastAsia="Microsoft YaHei" w:hAnsi="Arial" w:cs="Arial"/>
      <w:color w:val="000000"/>
      <w:sz w:val="24"/>
      <w:szCs w:val="24"/>
      <w:lang w:eastAsia="zh-CN"/>
    </w:rPr>
  </w:style>
  <w:style w:type="character" w:customStyle="1" w:styleId="BodyTextIndentChar">
    <w:name w:val="Body Text Indent Char"/>
    <w:link w:val="BodyTextIndent"/>
    <w:rsid w:val="00A474F4"/>
    <w:rPr>
      <w:lang w:eastAsia="en-US"/>
    </w:rPr>
  </w:style>
  <w:style w:type="table" w:styleId="TableGrid">
    <w:name w:val="Table Grid"/>
    <w:basedOn w:val="TableNormal"/>
    <w:rsid w:val="003E2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5D59"/>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17245">
      <w:bodyDiv w:val="1"/>
      <w:marLeft w:val="0"/>
      <w:marRight w:val="0"/>
      <w:marTop w:val="0"/>
      <w:marBottom w:val="0"/>
      <w:divBdr>
        <w:top w:val="none" w:sz="0" w:space="0" w:color="auto"/>
        <w:left w:val="none" w:sz="0" w:space="0" w:color="auto"/>
        <w:bottom w:val="none" w:sz="0" w:space="0" w:color="auto"/>
        <w:right w:val="none" w:sz="0" w:space="0" w:color="auto"/>
      </w:divBdr>
    </w:div>
    <w:div w:id="1773744108">
      <w:bodyDiv w:val="1"/>
      <w:marLeft w:val="0"/>
      <w:marRight w:val="0"/>
      <w:marTop w:val="0"/>
      <w:marBottom w:val="0"/>
      <w:divBdr>
        <w:top w:val="none" w:sz="0" w:space="0" w:color="auto"/>
        <w:left w:val="none" w:sz="0" w:space="0" w:color="auto"/>
        <w:bottom w:val="none" w:sz="0" w:space="0" w:color="auto"/>
        <w:right w:val="none" w:sz="0" w:space="0" w:color="auto"/>
      </w:divBdr>
    </w:div>
    <w:div w:id="21179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bitesize/subjects/z9ddmp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h.gov.uk" TargetMode="External"/><Relationship Id="rId4" Type="http://schemas.openxmlformats.org/officeDocument/2006/relationships/webSettings" Target="webSettings.xml"/><Relationship Id="rId9" Type="http://schemas.openxmlformats.org/officeDocument/2006/relationships/hyperlink" Target="https://www.open.edu/openlearn/science-maths-technology/succeed-maths-part-1/content-section-overview?active-tab=content-tab"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3465</Words>
  <Characters>19757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Hewlett-Packard</Company>
  <LinksUpToDate>false</LinksUpToDate>
  <CharactersWithSpaces>23176</CharactersWithSpaces>
  <SharedDoc>false</SharedDoc>
  <HLinks>
    <vt:vector size="18" baseType="variant">
      <vt:variant>
        <vt:i4>4915292</vt:i4>
      </vt:variant>
      <vt:variant>
        <vt:i4>6</vt:i4>
      </vt:variant>
      <vt:variant>
        <vt:i4>0</vt:i4>
      </vt:variant>
      <vt:variant>
        <vt:i4>5</vt:i4>
      </vt:variant>
      <vt:variant>
        <vt:lpwstr>http://www.dh.gov.uk/</vt:lpwstr>
      </vt:variant>
      <vt:variant>
        <vt:lpwstr/>
      </vt:variant>
      <vt:variant>
        <vt:i4>589904</vt:i4>
      </vt:variant>
      <vt:variant>
        <vt:i4>3</vt:i4>
      </vt:variant>
      <vt:variant>
        <vt:i4>0</vt:i4>
      </vt:variant>
      <vt:variant>
        <vt:i4>5</vt:i4>
      </vt:variant>
      <vt:variant>
        <vt:lpwstr>https://www.open.edu/openlearn/science-maths-technology/succeed-maths-part-1/content-section-overview?active-tab=content-tab</vt:lpwstr>
      </vt:variant>
      <vt:variant>
        <vt:lpwstr/>
      </vt:variant>
      <vt:variant>
        <vt:i4>4587523</vt:i4>
      </vt:variant>
      <vt:variant>
        <vt:i4>0</vt:i4>
      </vt:variant>
      <vt:variant>
        <vt:i4>0</vt:i4>
      </vt:variant>
      <vt:variant>
        <vt:i4>5</vt:i4>
      </vt:variant>
      <vt:variant>
        <vt:lpwstr>https://www.bbc.com/bitesize/subjects/z9ddmp3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subject/>
  <dc:creator>School of Nursing</dc:creator>
  <cp:keywords/>
  <cp:lastModifiedBy>Clare Soulsby</cp:lastModifiedBy>
  <cp:revision>2</cp:revision>
  <cp:lastPrinted>2019-01-15T06:39:00Z</cp:lastPrinted>
  <dcterms:created xsi:type="dcterms:W3CDTF">2022-06-16T16:47:00Z</dcterms:created>
  <dcterms:modified xsi:type="dcterms:W3CDTF">2022-06-16T16:47:00Z</dcterms:modified>
</cp:coreProperties>
</file>