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95050" w14:textId="77777777" w:rsidR="00E10F42" w:rsidRPr="00E10F42" w:rsidRDefault="00E10F42" w:rsidP="00E10F42">
      <w:pPr>
        <w:spacing w:after="0" w:line="300" w:lineRule="atLeast"/>
        <w:rPr>
          <w:rFonts w:eastAsia="Times New Roman" w:cs="Arial"/>
          <w:szCs w:val="24"/>
        </w:rPr>
      </w:pPr>
    </w:p>
    <w:p w14:paraId="360AFBCF" w14:textId="77777777" w:rsidR="00E10F42" w:rsidRPr="00E10F42" w:rsidRDefault="00E10F42" w:rsidP="00E10F42">
      <w:pPr>
        <w:spacing w:after="0" w:line="300" w:lineRule="atLeast"/>
        <w:rPr>
          <w:rFonts w:eastAsia="Times New Roman" w:cs="Arial"/>
          <w:szCs w:val="24"/>
        </w:rPr>
      </w:pPr>
    </w:p>
    <w:p w14:paraId="5E6AF982" w14:textId="77777777" w:rsidR="00E10F42" w:rsidRPr="00E10F42" w:rsidRDefault="00E10F42" w:rsidP="00E10F42">
      <w:pPr>
        <w:spacing w:after="0" w:line="300" w:lineRule="atLeast"/>
        <w:rPr>
          <w:rFonts w:eastAsia="Times New Roman" w:cs="Arial"/>
          <w:szCs w:val="24"/>
        </w:rPr>
      </w:pPr>
    </w:p>
    <w:p w14:paraId="48F2CABD" w14:textId="77777777" w:rsidR="00E10F42" w:rsidRPr="00E10F42" w:rsidRDefault="00E10F42" w:rsidP="00E10F42">
      <w:pPr>
        <w:spacing w:after="0" w:line="300" w:lineRule="atLeast"/>
        <w:rPr>
          <w:rFonts w:eastAsia="Times New Roman" w:cs="Arial"/>
          <w:szCs w:val="24"/>
        </w:rPr>
      </w:pPr>
    </w:p>
    <w:p w14:paraId="25589EB0" w14:textId="77777777" w:rsidR="00E10F42" w:rsidRPr="00E10F42" w:rsidRDefault="00E10F42" w:rsidP="00E10F42">
      <w:pPr>
        <w:spacing w:after="0" w:line="300" w:lineRule="atLeast"/>
        <w:jc w:val="left"/>
        <w:rPr>
          <w:rFonts w:eastAsia="Times New Roman" w:cs="Arial"/>
          <w:szCs w:val="24"/>
        </w:rPr>
      </w:pPr>
    </w:p>
    <w:p w14:paraId="53CC7A3D" w14:textId="3C48A3A1" w:rsidR="00E10F42" w:rsidRPr="00E10F42" w:rsidRDefault="00E10F42" w:rsidP="00E10F42">
      <w:pPr>
        <w:spacing w:after="0" w:line="300" w:lineRule="atLeast"/>
        <w:jc w:val="center"/>
        <w:rPr>
          <w:rFonts w:eastAsia="Times New Roman" w:cs="Arial"/>
          <w:b/>
          <w:szCs w:val="24"/>
        </w:rPr>
      </w:pPr>
      <w:r w:rsidRPr="00E10F42">
        <w:rPr>
          <w:rFonts w:eastAsia="Times New Roman" w:cs="Arial"/>
          <w:b/>
          <w:szCs w:val="24"/>
        </w:rPr>
        <w:t>UNIVERSITY OF NORTHUMBRIA AT NEWCASTLE</w:t>
      </w:r>
    </w:p>
    <w:p w14:paraId="667A47C1" w14:textId="77777777" w:rsidR="00E10F42" w:rsidRPr="00E10F42" w:rsidRDefault="00E10F42" w:rsidP="00E10F42">
      <w:pPr>
        <w:spacing w:after="0" w:line="300" w:lineRule="atLeast"/>
        <w:jc w:val="center"/>
        <w:rPr>
          <w:rFonts w:eastAsia="Times New Roman" w:cs="Arial"/>
          <w:b/>
          <w:szCs w:val="24"/>
        </w:rPr>
      </w:pPr>
    </w:p>
    <w:p w14:paraId="6A46555E" w14:textId="0C8CCBDE" w:rsidR="00F56DD4" w:rsidRDefault="00EC70AB" w:rsidP="00CE6609">
      <w:pPr>
        <w:spacing w:after="0" w:line="300" w:lineRule="atLeast"/>
        <w:jc w:val="center"/>
        <w:rPr>
          <w:rFonts w:eastAsia="Times New Roman" w:cs="Arial"/>
          <w:b/>
          <w:szCs w:val="24"/>
        </w:rPr>
      </w:pPr>
      <w:r>
        <w:rPr>
          <w:rFonts w:eastAsia="Times New Roman" w:cs="Arial"/>
          <w:b/>
          <w:szCs w:val="24"/>
        </w:rPr>
        <w:t xml:space="preserve">UNDERGRADUATE </w:t>
      </w:r>
      <w:r w:rsidR="00F77FCD">
        <w:rPr>
          <w:rFonts w:eastAsia="Times New Roman" w:cs="Arial"/>
          <w:b/>
          <w:szCs w:val="24"/>
        </w:rPr>
        <w:t>ACADEMIC EXCELLENCE</w:t>
      </w:r>
      <w:r w:rsidR="00F56DD4">
        <w:rPr>
          <w:rFonts w:eastAsia="Times New Roman" w:cs="Arial"/>
          <w:b/>
          <w:szCs w:val="24"/>
        </w:rPr>
        <w:t xml:space="preserve"> SCHOLARSHIP</w:t>
      </w:r>
      <w:r>
        <w:rPr>
          <w:rFonts w:eastAsia="Times New Roman" w:cs="Arial"/>
          <w:b/>
          <w:szCs w:val="24"/>
        </w:rPr>
        <w:t xml:space="preserve"> (EU STUDENTS)</w:t>
      </w:r>
    </w:p>
    <w:p w14:paraId="2745F3FB" w14:textId="77777777" w:rsidR="00E10F42" w:rsidRPr="00E10F42" w:rsidRDefault="00E10F42" w:rsidP="00E10F42">
      <w:pPr>
        <w:spacing w:after="0" w:line="300" w:lineRule="atLeast"/>
        <w:jc w:val="center"/>
        <w:rPr>
          <w:rFonts w:eastAsia="Times New Roman" w:cs="Arial"/>
          <w:b/>
          <w:szCs w:val="24"/>
        </w:rPr>
      </w:pPr>
    </w:p>
    <w:p w14:paraId="41ADAF30" w14:textId="77777777" w:rsidR="00E10F42" w:rsidRPr="00E10F42" w:rsidRDefault="00E10F42" w:rsidP="00E10F42">
      <w:pPr>
        <w:spacing w:after="0" w:line="300" w:lineRule="atLeast"/>
        <w:jc w:val="center"/>
        <w:rPr>
          <w:rFonts w:eastAsia="Times New Roman" w:cs="Arial"/>
          <w:b/>
          <w:szCs w:val="24"/>
        </w:rPr>
      </w:pPr>
    </w:p>
    <w:p w14:paraId="3F269775" w14:textId="77777777" w:rsidR="00E10F42" w:rsidRPr="00E10F42" w:rsidRDefault="00E10F42" w:rsidP="00E10F42">
      <w:pPr>
        <w:spacing w:after="0" w:line="300" w:lineRule="atLeast"/>
        <w:jc w:val="center"/>
        <w:rPr>
          <w:rFonts w:eastAsia="Times New Roman" w:cs="Arial"/>
          <w:b/>
          <w:szCs w:val="24"/>
          <w:u w:val="single"/>
        </w:rPr>
      </w:pPr>
      <w:r w:rsidRPr="00E10F42">
        <w:rPr>
          <w:rFonts w:eastAsia="Times New Roman" w:cs="Arial"/>
          <w:b/>
          <w:szCs w:val="24"/>
          <w:u w:val="single"/>
        </w:rPr>
        <w:tab/>
      </w:r>
      <w:r w:rsidRPr="00E10F42">
        <w:rPr>
          <w:rFonts w:eastAsia="Times New Roman" w:cs="Arial"/>
          <w:b/>
          <w:szCs w:val="24"/>
          <w:u w:val="single"/>
        </w:rPr>
        <w:tab/>
      </w:r>
      <w:r w:rsidRPr="00E10F42">
        <w:rPr>
          <w:rFonts w:eastAsia="Times New Roman" w:cs="Arial"/>
          <w:b/>
          <w:szCs w:val="24"/>
          <w:u w:val="single"/>
        </w:rPr>
        <w:tab/>
      </w:r>
      <w:r w:rsidRPr="00E10F42">
        <w:rPr>
          <w:rFonts w:eastAsia="Times New Roman" w:cs="Arial"/>
          <w:b/>
          <w:szCs w:val="24"/>
          <w:u w:val="single"/>
        </w:rPr>
        <w:tab/>
      </w:r>
      <w:r w:rsidRPr="00E10F42">
        <w:rPr>
          <w:rFonts w:eastAsia="Times New Roman" w:cs="Arial"/>
          <w:b/>
          <w:szCs w:val="24"/>
          <w:u w:val="single"/>
        </w:rPr>
        <w:tab/>
      </w:r>
      <w:r w:rsidRPr="00E10F42">
        <w:rPr>
          <w:rFonts w:eastAsia="Times New Roman" w:cs="Arial"/>
          <w:b/>
          <w:szCs w:val="24"/>
          <w:u w:val="single"/>
        </w:rPr>
        <w:tab/>
      </w:r>
    </w:p>
    <w:p w14:paraId="468D473C" w14:textId="77777777" w:rsidR="00E10F42" w:rsidRPr="00E10F42" w:rsidRDefault="00E10F42" w:rsidP="00E10F42">
      <w:pPr>
        <w:spacing w:after="0" w:line="300" w:lineRule="atLeast"/>
        <w:jc w:val="center"/>
        <w:rPr>
          <w:rFonts w:eastAsia="Times New Roman" w:cs="Arial"/>
          <w:b/>
          <w:szCs w:val="24"/>
          <w:u w:val="single"/>
        </w:rPr>
      </w:pPr>
    </w:p>
    <w:p w14:paraId="34F29992" w14:textId="77777777" w:rsidR="00E10F42" w:rsidRPr="00E10F42" w:rsidRDefault="00CE6609" w:rsidP="00E10F42">
      <w:pPr>
        <w:spacing w:after="0" w:line="360" w:lineRule="auto"/>
        <w:jc w:val="center"/>
        <w:rPr>
          <w:rFonts w:eastAsia="Times New Roman" w:cs="Arial"/>
          <w:b/>
          <w:szCs w:val="24"/>
        </w:rPr>
      </w:pPr>
      <w:r>
        <w:rPr>
          <w:rFonts w:eastAsia="Times New Roman" w:cs="Arial"/>
          <w:b/>
          <w:szCs w:val="24"/>
        </w:rPr>
        <w:t xml:space="preserve">TERMS AND CONDITIONS </w:t>
      </w:r>
    </w:p>
    <w:p w14:paraId="59FA4889" w14:textId="77777777" w:rsidR="00E10F42" w:rsidRPr="00E10F42" w:rsidRDefault="00E10F42" w:rsidP="00E10F42">
      <w:pPr>
        <w:spacing w:after="0" w:line="300" w:lineRule="atLeast"/>
        <w:jc w:val="center"/>
        <w:rPr>
          <w:rFonts w:eastAsia="Times New Roman" w:cs="Arial"/>
          <w:b/>
          <w:szCs w:val="24"/>
          <w:u w:val="single"/>
        </w:rPr>
      </w:pPr>
      <w:r w:rsidRPr="00E10F42">
        <w:rPr>
          <w:rFonts w:eastAsia="Times New Roman" w:cs="Arial"/>
          <w:b/>
          <w:szCs w:val="24"/>
          <w:u w:val="single"/>
        </w:rPr>
        <w:tab/>
      </w:r>
      <w:r w:rsidRPr="00E10F42">
        <w:rPr>
          <w:rFonts w:eastAsia="Times New Roman" w:cs="Arial"/>
          <w:b/>
          <w:szCs w:val="24"/>
          <w:u w:val="single"/>
        </w:rPr>
        <w:tab/>
      </w:r>
      <w:r w:rsidRPr="00E10F42">
        <w:rPr>
          <w:rFonts w:eastAsia="Times New Roman" w:cs="Arial"/>
          <w:b/>
          <w:szCs w:val="24"/>
          <w:u w:val="single"/>
        </w:rPr>
        <w:tab/>
      </w:r>
      <w:r w:rsidRPr="00E10F42">
        <w:rPr>
          <w:rFonts w:eastAsia="Times New Roman" w:cs="Arial"/>
          <w:b/>
          <w:szCs w:val="24"/>
          <w:u w:val="single"/>
        </w:rPr>
        <w:tab/>
      </w:r>
      <w:r w:rsidRPr="00E10F42">
        <w:rPr>
          <w:rFonts w:eastAsia="Times New Roman" w:cs="Arial"/>
          <w:b/>
          <w:szCs w:val="24"/>
          <w:u w:val="single"/>
        </w:rPr>
        <w:tab/>
      </w:r>
      <w:r w:rsidRPr="00E10F42">
        <w:rPr>
          <w:rFonts w:eastAsia="Times New Roman" w:cs="Arial"/>
          <w:b/>
          <w:szCs w:val="24"/>
          <w:u w:val="single"/>
        </w:rPr>
        <w:tab/>
      </w:r>
    </w:p>
    <w:p w14:paraId="71BD8915" w14:textId="77777777" w:rsidR="00E10F42" w:rsidRPr="00E10F42" w:rsidRDefault="00E10F42" w:rsidP="00E10F42">
      <w:pPr>
        <w:spacing w:after="0" w:line="300" w:lineRule="atLeast"/>
        <w:jc w:val="center"/>
        <w:rPr>
          <w:rFonts w:eastAsia="Times New Roman" w:cs="Arial"/>
          <w:b/>
          <w:szCs w:val="24"/>
          <w:u w:val="single"/>
        </w:rPr>
      </w:pPr>
    </w:p>
    <w:p w14:paraId="0F40D841" w14:textId="77777777" w:rsidR="00E10F42" w:rsidRPr="00E10F42" w:rsidRDefault="00E10F42" w:rsidP="00E10F42">
      <w:pPr>
        <w:spacing w:after="0" w:line="300" w:lineRule="atLeast"/>
        <w:jc w:val="center"/>
        <w:rPr>
          <w:rFonts w:eastAsia="Times New Roman" w:cs="Arial"/>
          <w:b/>
          <w:szCs w:val="24"/>
          <w:u w:val="single"/>
        </w:rPr>
      </w:pPr>
    </w:p>
    <w:p w14:paraId="45B4DF33" w14:textId="77777777" w:rsidR="00E10F42" w:rsidRPr="00E10F42" w:rsidRDefault="00E10F42" w:rsidP="00E10F42">
      <w:pPr>
        <w:spacing w:after="0" w:line="300" w:lineRule="atLeast"/>
        <w:jc w:val="center"/>
        <w:rPr>
          <w:rFonts w:eastAsia="Times New Roman" w:cs="Arial"/>
          <w:b/>
          <w:szCs w:val="24"/>
          <w:u w:val="single"/>
        </w:rPr>
      </w:pPr>
    </w:p>
    <w:p w14:paraId="46E37A19" w14:textId="77777777" w:rsidR="00E10F42" w:rsidRPr="00E10F42" w:rsidRDefault="00E10F42" w:rsidP="00E10F42">
      <w:pPr>
        <w:spacing w:after="0" w:line="300" w:lineRule="atLeast"/>
        <w:jc w:val="center"/>
        <w:rPr>
          <w:rFonts w:eastAsia="Times New Roman" w:cs="Arial"/>
          <w:b/>
          <w:szCs w:val="24"/>
          <w:u w:val="single"/>
        </w:rPr>
      </w:pPr>
    </w:p>
    <w:p w14:paraId="1FCFF15E" w14:textId="77777777" w:rsidR="00120A0D" w:rsidRDefault="00120A0D" w:rsidP="00120A0D">
      <w:pPr>
        <w:jc w:val="center"/>
        <w:rPr>
          <w:rFonts w:cs="Arial"/>
          <w:szCs w:val="24"/>
          <w:u w:val="single"/>
        </w:rPr>
      </w:pPr>
    </w:p>
    <w:p w14:paraId="076B664A" w14:textId="77777777" w:rsidR="00C2029B" w:rsidRPr="00120A0D" w:rsidRDefault="00C2029B" w:rsidP="00120A0D">
      <w:pPr>
        <w:jc w:val="center"/>
        <w:rPr>
          <w:rFonts w:cs="Arial"/>
          <w:szCs w:val="24"/>
          <w:u w:val="single"/>
        </w:rPr>
      </w:pPr>
    </w:p>
    <w:p w14:paraId="3E3FCEC5" w14:textId="77777777" w:rsidR="00120A0D" w:rsidRPr="00120A0D" w:rsidRDefault="00120A0D" w:rsidP="00120A0D">
      <w:pPr>
        <w:jc w:val="center"/>
        <w:rPr>
          <w:rFonts w:cs="Arial"/>
          <w:szCs w:val="24"/>
          <w:u w:val="single"/>
        </w:rPr>
      </w:pPr>
    </w:p>
    <w:p w14:paraId="30EC23A6" w14:textId="77777777" w:rsidR="00E10F42" w:rsidRDefault="00E10F42" w:rsidP="00120A0D">
      <w:pPr>
        <w:rPr>
          <w:rFonts w:cs="Arial"/>
          <w:szCs w:val="24"/>
        </w:rPr>
      </w:pPr>
    </w:p>
    <w:p w14:paraId="6E20671A" w14:textId="77777777" w:rsidR="00E10F42" w:rsidRDefault="00E10F42" w:rsidP="00120A0D">
      <w:pPr>
        <w:rPr>
          <w:rFonts w:cs="Arial"/>
          <w:szCs w:val="24"/>
        </w:rPr>
      </w:pPr>
    </w:p>
    <w:p w14:paraId="6C203B71" w14:textId="77777777" w:rsidR="00E10F42" w:rsidRPr="00120A0D" w:rsidRDefault="00E10F42" w:rsidP="00120A0D">
      <w:pPr>
        <w:rPr>
          <w:rFonts w:cs="Arial"/>
          <w:szCs w:val="24"/>
        </w:rPr>
      </w:pPr>
    </w:p>
    <w:p w14:paraId="2B954694" w14:textId="77777777" w:rsidR="00741942" w:rsidRPr="00120A0D" w:rsidRDefault="00741942" w:rsidP="00120A0D">
      <w:pPr>
        <w:rPr>
          <w:rFonts w:cs="Arial"/>
          <w:szCs w:val="24"/>
        </w:rPr>
      </w:pPr>
    </w:p>
    <w:p w14:paraId="18C15E3B" w14:textId="77777777" w:rsidR="00741942" w:rsidRPr="00120A0D" w:rsidRDefault="00741942" w:rsidP="00120A0D">
      <w:pPr>
        <w:rPr>
          <w:rFonts w:cs="Arial"/>
          <w:szCs w:val="24"/>
        </w:rPr>
      </w:pPr>
    </w:p>
    <w:p w14:paraId="4D48B554" w14:textId="77777777" w:rsidR="00741942" w:rsidRPr="00120A0D" w:rsidRDefault="00E10F42" w:rsidP="00E10F42">
      <w:pPr>
        <w:jc w:val="center"/>
        <w:rPr>
          <w:rFonts w:cs="Arial"/>
          <w:szCs w:val="24"/>
        </w:rPr>
      </w:pPr>
      <w:r w:rsidRPr="00E10F42">
        <w:rPr>
          <w:rFonts w:ascii="Calibri" w:eastAsia="Times New Roman" w:hAnsi="Calibri" w:cs="Arial"/>
          <w:noProof/>
          <w:color w:val="1F497D"/>
          <w:sz w:val="22"/>
          <w:szCs w:val="24"/>
          <w:lang w:eastAsia="en-GB"/>
        </w:rPr>
        <w:drawing>
          <wp:inline distT="0" distB="0" distL="0" distR="0" wp14:anchorId="485E621C" wp14:editId="67E69574">
            <wp:extent cx="1819275" cy="542925"/>
            <wp:effectExtent l="0" t="0" r="9525" b="9525"/>
            <wp:docPr id="1" name="Picture 1" descr="Screen Shot 2013-06-03 at 22.3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 Shot 2013-06-03 at 22.30.11.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819275" cy="542925"/>
                    </a:xfrm>
                    <a:prstGeom prst="rect">
                      <a:avLst/>
                    </a:prstGeom>
                    <a:noFill/>
                    <a:ln>
                      <a:noFill/>
                    </a:ln>
                  </pic:spPr>
                </pic:pic>
              </a:graphicData>
            </a:graphic>
          </wp:inline>
        </w:drawing>
      </w:r>
    </w:p>
    <w:p w14:paraId="796144AF" w14:textId="77777777" w:rsidR="00524CFF" w:rsidRDefault="00524CFF">
      <w:pPr>
        <w:spacing w:after="200" w:line="276" w:lineRule="auto"/>
        <w:jc w:val="left"/>
        <w:rPr>
          <w:rFonts w:cs="Arial"/>
          <w:b/>
          <w:szCs w:val="24"/>
        </w:rPr>
      </w:pPr>
      <w:r>
        <w:rPr>
          <w:rFonts w:cs="Arial"/>
          <w:b/>
          <w:szCs w:val="24"/>
        </w:rPr>
        <w:br w:type="page"/>
      </w:r>
    </w:p>
    <w:p w14:paraId="2394E05E" w14:textId="77777777" w:rsidR="006A21ED" w:rsidRDefault="006A21ED" w:rsidP="00120A0D">
      <w:pPr>
        <w:rPr>
          <w:rFonts w:cs="Arial"/>
          <w:b/>
          <w:szCs w:val="24"/>
        </w:rPr>
        <w:sectPr w:rsidR="006A21ED" w:rsidSect="0070630F">
          <w:footerReference w:type="default" r:id="rId10"/>
          <w:footerReference w:type="first" r:id="rId11"/>
          <w:type w:val="continuous"/>
          <w:pgSz w:w="11906" w:h="16838" w:code="9"/>
          <w:pgMar w:top="1440" w:right="1080" w:bottom="1440" w:left="1080" w:header="706" w:footer="706" w:gutter="0"/>
          <w:paperSrc w:first="2" w:other="2"/>
          <w:pgNumType w:start="1"/>
          <w:cols w:space="708"/>
          <w:titlePg/>
          <w:docGrid w:linePitch="360"/>
        </w:sectPr>
      </w:pPr>
    </w:p>
    <w:p w14:paraId="2170341E" w14:textId="77777777" w:rsidR="00D37E92" w:rsidRPr="00120A0D" w:rsidRDefault="000C64EA" w:rsidP="00120A0D">
      <w:pPr>
        <w:pStyle w:val="Level1Heading"/>
      </w:pPr>
      <w:bookmarkStart w:id="0" w:name="_Ref384806884"/>
      <w:bookmarkStart w:id="1" w:name="_Ref385426846"/>
      <w:r w:rsidRPr="00120A0D">
        <w:lastRenderedPageBreak/>
        <w:t>Definitions</w:t>
      </w:r>
      <w:bookmarkEnd w:id="0"/>
      <w:bookmarkEnd w:id="1"/>
    </w:p>
    <w:p w14:paraId="688C1EB0" w14:textId="77777777" w:rsidR="00D37E92" w:rsidRPr="00120A0D" w:rsidRDefault="00283991" w:rsidP="009E0C56">
      <w:pPr>
        <w:pStyle w:val="Body1"/>
      </w:pPr>
      <w:r>
        <w:t xml:space="preserve">In these Terms and Conditions (“the </w:t>
      </w:r>
      <w:r w:rsidR="00FE68E0">
        <w:t>Conditions</w:t>
      </w:r>
      <w:r>
        <w:t xml:space="preserve">”), the following Definitions shall have the meaning set out opposite. </w:t>
      </w:r>
    </w:p>
    <w:tbl>
      <w:tblPr>
        <w:tblW w:w="94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4"/>
        <w:gridCol w:w="6946"/>
      </w:tblGrid>
      <w:tr w:rsidR="00682FE7" w:rsidRPr="00120A0D" w14:paraId="30E9A4DA" w14:textId="77777777" w:rsidTr="008C32AB">
        <w:trPr>
          <w:trHeight w:val="80"/>
        </w:trPr>
        <w:tc>
          <w:tcPr>
            <w:tcW w:w="2504" w:type="dxa"/>
          </w:tcPr>
          <w:p w14:paraId="37854E4A" w14:textId="5BB7756F" w:rsidR="00682FE7" w:rsidRDefault="00682FE7" w:rsidP="000109C4">
            <w:pPr>
              <w:jc w:val="left"/>
              <w:rPr>
                <w:b/>
              </w:rPr>
            </w:pPr>
            <w:r>
              <w:rPr>
                <w:b/>
              </w:rPr>
              <w:t>Academic Excellence Scholarship</w:t>
            </w:r>
          </w:p>
        </w:tc>
        <w:tc>
          <w:tcPr>
            <w:tcW w:w="6946" w:type="dxa"/>
          </w:tcPr>
          <w:p w14:paraId="10192D40" w14:textId="3C1C17B8" w:rsidR="00682FE7" w:rsidRDefault="00682FE7" w:rsidP="00CF0ADD">
            <w:r>
              <w:t>A scholarship programme</w:t>
            </w:r>
            <w:r w:rsidR="00F23ABB">
              <w:t>,</w:t>
            </w:r>
            <w:r>
              <w:t xml:space="preserve"> which offers £2,000 to students from EU member states (excluding the United Kingdom) who meet </w:t>
            </w:r>
            <w:hyperlink r:id="rId12" w:history="1">
              <w:r w:rsidR="00CF0ADD" w:rsidRPr="00C055A4">
                <w:rPr>
                  <w:rStyle w:val="Hyperlink"/>
                </w:rPr>
                <w:t>Country Academic Requirements</w:t>
              </w:r>
            </w:hyperlink>
            <w:r w:rsidR="00CF0ADD">
              <w:t xml:space="preserve"> as </w:t>
            </w:r>
            <w:proofErr w:type="gramStart"/>
            <w:r w:rsidR="00CF0ADD">
              <w:t>may be updated</w:t>
            </w:r>
            <w:proofErr w:type="gramEnd"/>
            <w:r w:rsidR="00CF0ADD">
              <w:t xml:space="preserve"> from time to time on Northumbria’s website</w:t>
            </w:r>
            <w:r>
              <w:t xml:space="preserve">. </w:t>
            </w:r>
          </w:p>
        </w:tc>
      </w:tr>
      <w:tr w:rsidR="000B2F9C" w:rsidRPr="00120A0D" w14:paraId="319B71FC" w14:textId="77777777" w:rsidTr="008C32AB">
        <w:trPr>
          <w:trHeight w:val="80"/>
        </w:trPr>
        <w:tc>
          <w:tcPr>
            <w:tcW w:w="2504" w:type="dxa"/>
          </w:tcPr>
          <w:p w14:paraId="62824431" w14:textId="77777777" w:rsidR="000B2F9C" w:rsidRPr="000B2F9C" w:rsidRDefault="000B2F9C" w:rsidP="000109C4">
            <w:pPr>
              <w:jc w:val="left"/>
              <w:rPr>
                <w:b/>
              </w:rPr>
            </w:pPr>
            <w:r>
              <w:rPr>
                <w:b/>
              </w:rPr>
              <w:t>Applicant</w:t>
            </w:r>
          </w:p>
        </w:tc>
        <w:tc>
          <w:tcPr>
            <w:tcW w:w="6946" w:type="dxa"/>
          </w:tcPr>
          <w:p w14:paraId="3A7EE81D" w14:textId="7A15AFC7" w:rsidR="000B2F9C" w:rsidRPr="000B2F9C" w:rsidRDefault="000B2F9C" w:rsidP="003D0AF9">
            <w:r>
              <w:t>A potential student of Northumbria ordinarily domiciled in an EU member state excluding the UK</w:t>
            </w:r>
            <w:r w:rsidR="00CF0ADD">
              <w:t xml:space="preserve"> and who is eligible to pay home </w:t>
            </w:r>
            <w:r w:rsidR="003D0AF9">
              <w:t>fees</w:t>
            </w:r>
            <w:r>
              <w:t xml:space="preserve">. </w:t>
            </w:r>
          </w:p>
        </w:tc>
      </w:tr>
      <w:tr w:rsidR="00524CFF" w:rsidRPr="00120A0D" w14:paraId="13F5266F" w14:textId="77777777" w:rsidTr="008C32AB">
        <w:trPr>
          <w:trHeight w:val="80"/>
        </w:trPr>
        <w:tc>
          <w:tcPr>
            <w:tcW w:w="2504" w:type="dxa"/>
          </w:tcPr>
          <w:p w14:paraId="44219DBF" w14:textId="77777777" w:rsidR="00524CFF" w:rsidRPr="00A70A83" w:rsidRDefault="00524CFF" w:rsidP="000109C4">
            <w:pPr>
              <w:jc w:val="left"/>
              <w:rPr>
                <w:b/>
              </w:rPr>
            </w:pPr>
            <w:r w:rsidRPr="00A70A83">
              <w:rPr>
                <w:b/>
              </w:rPr>
              <w:t>Programme</w:t>
            </w:r>
          </w:p>
        </w:tc>
        <w:tc>
          <w:tcPr>
            <w:tcW w:w="6946" w:type="dxa"/>
          </w:tcPr>
          <w:p w14:paraId="58AD85DC" w14:textId="554A66A6" w:rsidR="00524CFF" w:rsidRPr="00A70A83" w:rsidRDefault="00283991" w:rsidP="00EC70AB">
            <w:r w:rsidRPr="00A70A83">
              <w:t>A</w:t>
            </w:r>
            <w:r w:rsidR="00E0507A" w:rsidRPr="00A70A83">
              <w:t>ny</w:t>
            </w:r>
            <w:r w:rsidRPr="00A70A83">
              <w:t xml:space="preserve"> </w:t>
            </w:r>
            <w:r w:rsidR="00AB51D6" w:rsidRPr="00A70A83">
              <w:t xml:space="preserve">full time </w:t>
            </w:r>
            <w:r w:rsidR="00A70A83" w:rsidRPr="00A70A83">
              <w:t xml:space="preserve">undergraduate </w:t>
            </w:r>
            <w:r w:rsidRPr="00A70A83">
              <w:t xml:space="preserve">programme delivered on Northumbria’s campuses in </w:t>
            </w:r>
            <w:r w:rsidR="00EC70AB">
              <w:t>Newcastle</w:t>
            </w:r>
            <w:r w:rsidR="00F00307">
              <w:t xml:space="preserve"> upon Tyne</w:t>
            </w:r>
            <w:r w:rsidR="00EC70AB">
              <w:t xml:space="preserve"> </w:t>
            </w:r>
            <w:r w:rsidR="00A70A83">
              <w:t>the duration of which shall be for three years or more</w:t>
            </w:r>
            <w:r w:rsidR="005B265D" w:rsidRPr="00A70A83">
              <w:t>.  For the avoidance of doubt distance learning</w:t>
            </w:r>
            <w:r w:rsidR="00685EB7">
              <w:t xml:space="preserve"> and part time</w:t>
            </w:r>
            <w:r w:rsidR="005B265D" w:rsidRPr="00A70A83">
              <w:t xml:space="preserve"> </w:t>
            </w:r>
            <w:r w:rsidR="00F148A2" w:rsidRPr="00A70A83">
              <w:t>programmes</w:t>
            </w:r>
            <w:r w:rsidR="005B265D" w:rsidRPr="00A70A83">
              <w:t xml:space="preserve"> are excluded.</w:t>
            </w:r>
          </w:p>
        </w:tc>
      </w:tr>
      <w:tr w:rsidR="00682FE7" w:rsidRPr="00120A0D" w14:paraId="48139BCF" w14:textId="77777777" w:rsidTr="008C32AB">
        <w:trPr>
          <w:trHeight w:val="80"/>
        </w:trPr>
        <w:tc>
          <w:tcPr>
            <w:tcW w:w="2504" w:type="dxa"/>
          </w:tcPr>
          <w:p w14:paraId="2CE6322A" w14:textId="77777777" w:rsidR="00682FE7" w:rsidRPr="00F56DD4" w:rsidRDefault="00682FE7" w:rsidP="00682FE7">
            <w:pPr>
              <w:jc w:val="left"/>
              <w:rPr>
                <w:b/>
              </w:rPr>
            </w:pPr>
            <w:r>
              <w:rPr>
                <w:b/>
              </w:rPr>
              <w:t>Scholarship Award</w:t>
            </w:r>
          </w:p>
        </w:tc>
        <w:tc>
          <w:tcPr>
            <w:tcW w:w="6946" w:type="dxa"/>
          </w:tcPr>
          <w:p w14:paraId="161F412A" w14:textId="721211E0" w:rsidR="00682FE7" w:rsidRPr="00F56DD4" w:rsidRDefault="00682FE7" w:rsidP="00CF0ADD">
            <w:r>
              <w:t>The sum of £</w:t>
            </w:r>
            <w:r w:rsidR="00CF0ADD">
              <w:t>2,000</w:t>
            </w:r>
          </w:p>
        </w:tc>
      </w:tr>
    </w:tbl>
    <w:p w14:paraId="334D2CD7" w14:textId="3B39B3F8" w:rsidR="00564D83" w:rsidRDefault="00564D83" w:rsidP="00564D83">
      <w:pPr>
        <w:pStyle w:val="Level1"/>
        <w:numPr>
          <w:ilvl w:val="0"/>
          <w:numId w:val="0"/>
        </w:numPr>
        <w:ind w:left="432"/>
      </w:pPr>
      <w:r>
        <w:br/>
        <w:t>Northumbr</w:t>
      </w:r>
      <w:r w:rsidR="0078326D">
        <w:t>ia is offering Scholarship Awards</w:t>
      </w:r>
      <w:r>
        <w:t xml:space="preserve"> to </w:t>
      </w:r>
      <w:r w:rsidR="000B2F9C">
        <w:t xml:space="preserve">successful </w:t>
      </w:r>
      <w:r w:rsidR="00EC70AB">
        <w:t xml:space="preserve">EU </w:t>
      </w:r>
      <w:r w:rsidR="000B2F9C">
        <w:t>Applicants</w:t>
      </w:r>
      <w:r>
        <w:t xml:space="preserve"> </w:t>
      </w:r>
      <w:r w:rsidR="000B2F9C">
        <w:t>who enrol at</w:t>
      </w:r>
      <w:r w:rsidR="00F23ABB">
        <w:t xml:space="preserve"> Northumbria in the 2018/2019</w:t>
      </w:r>
      <w:r>
        <w:t xml:space="preserve"> academic year</w:t>
      </w:r>
      <w:r w:rsidR="0078326D">
        <w:t>.</w:t>
      </w:r>
      <w:r w:rsidR="00EC70AB">
        <w:t xml:space="preserve">  </w:t>
      </w:r>
    </w:p>
    <w:p w14:paraId="32BE0960" w14:textId="77777777" w:rsidR="0078326D" w:rsidRDefault="0078326D" w:rsidP="0078326D">
      <w:pPr>
        <w:pStyle w:val="Level1Heading"/>
      </w:pPr>
      <w:r>
        <w:t xml:space="preserve">Eligibility </w:t>
      </w:r>
    </w:p>
    <w:p w14:paraId="3F7A767A" w14:textId="110A9B4F" w:rsidR="0078326D" w:rsidRDefault="0078326D" w:rsidP="0078326D">
      <w:pPr>
        <w:pStyle w:val="Level2"/>
      </w:pPr>
      <w:r>
        <w:t>In order to qualify for a Scholarship</w:t>
      </w:r>
      <w:r w:rsidR="006233B6">
        <w:t xml:space="preserve"> Award</w:t>
      </w:r>
      <w:r>
        <w:t>, Applicants must meet the following criteria:</w:t>
      </w:r>
    </w:p>
    <w:p w14:paraId="5C0F74F5" w14:textId="35A3BDA8" w:rsidR="0078326D" w:rsidRDefault="00F97119" w:rsidP="0078326D">
      <w:pPr>
        <w:pStyle w:val="Level3"/>
      </w:pPr>
      <w:r>
        <w:t>Applicants who defer their place to a later year of entry will not be eligible</w:t>
      </w:r>
      <w:r w:rsidR="003D0AF9">
        <w:t xml:space="preserve">.  </w:t>
      </w:r>
      <w:r w:rsidR="0078326D">
        <w:t xml:space="preserve"> </w:t>
      </w:r>
    </w:p>
    <w:p w14:paraId="5806BDC2" w14:textId="78DCCDD4" w:rsidR="0078326D" w:rsidRDefault="00A65550" w:rsidP="0078326D">
      <w:pPr>
        <w:pStyle w:val="Level3"/>
      </w:pPr>
      <w:r>
        <w:t>Applicants</w:t>
      </w:r>
      <w:r w:rsidR="0078326D">
        <w:t xml:space="preserve"> cannot be an existing or former student at Northumbria University. </w:t>
      </w:r>
    </w:p>
    <w:p w14:paraId="4E7F3B75" w14:textId="3EB1F903" w:rsidR="0078326D" w:rsidRDefault="00A65550" w:rsidP="0078326D">
      <w:pPr>
        <w:pStyle w:val="Level3"/>
      </w:pPr>
      <w:r>
        <w:t>Applicants</w:t>
      </w:r>
      <w:r w:rsidR="0078326D">
        <w:t xml:space="preserve"> must obtain the</w:t>
      </w:r>
      <w:r w:rsidR="00C0602E">
        <w:t xml:space="preserve"> </w:t>
      </w:r>
      <w:r w:rsidR="0078326D">
        <w:t>qualif</w:t>
      </w:r>
      <w:bookmarkStart w:id="2" w:name="_GoBack"/>
      <w:bookmarkEnd w:id="2"/>
      <w:r w:rsidR="0078326D">
        <w:t>ications required for admission to the Programme;</w:t>
      </w:r>
    </w:p>
    <w:p w14:paraId="0218CBF4" w14:textId="398A084A" w:rsidR="0078326D" w:rsidRDefault="00A65550" w:rsidP="0078326D">
      <w:pPr>
        <w:pStyle w:val="Level3"/>
      </w:pPr>
      <w:r>
        <w:t>Applicants</w:t>
      </w:r>
      <w:r w:rsidR="0078326D">
        <w:t xml:space="preserve"> must be ordinarily resident in an EU member state (excluding the UK) and be eligible to pay Home Fees. For the avoidance of doubt, the country of domicile of the applicant will be determined by the address detailed on the applicant’s original application for a place on a Programme.</w:t>
      </w:r>
    </w:p>
    <w:p w14:paraId="0C54F7F5" w14:textId="51958E93" w:rsidR="0078326D" w:rsidRDefault="0078326D" w:rsidP="0078326D">
      <w:pPr>
        <w:pStyle w:val="Level3"/>
      </w:pPr>
      <w:r>
        <w:t>Applicants with conditional offers are eligible to apply for the Scholarship but must fulfil the conditions of their offer.</w:t>
      </w:r>
    </w:p>
    <w:p w14:paraId="32B91AD8" w14:textId="4B8787BD" w:rsidR="0078326D" w:rsidRDefault="0078326D" w:rsidP="0078326D">
      <w:pPr>
        <w:pStyle w:val="Level3"/>
      </w:pPr>
      <w:r>
        <w:t xml:space="preserve">Applicants must not be party to an articulation agreement; </w:t>
      </w:r>
    </w:p>
    <w:p w14:paraId="02479AB8" w14:textId="39393A9E" w:rsidR="0078326D" w:rsidRDefault="0078326D" w:rsidP="0078326D">
      <w:pPr>
        <w:pStyle w:val="Level3"/>
      </w:pPr>
      <w:r>
        <w:t>Employees, agents or contractors of Northumbria are not eligible for the Scholarship</w:t>
      </w:r>
      <w:r w:rsidR="006233B6">
        <w:t xml:space="preserve"> Award</w:t>
      </w:r>
      <w:r w:rsidR="000D6D70">
        <w:t>; and</w:t>
      </w:r>
    </w:p>
    <w:p w14:paraId="6221B69F" w14:textId="36B6122F" w:rsidR="000D6D70" w:rsidRDefault="000D6D70" w:rsidP="0078326D">
      <w:pPr>
        <w:pStyle w:val="Level3"/>
      </w:pPr>
      <w:r>
        <w:lastRenderedPageBreak/>
        <w:t>Applicants must enrol before the 201</w:t>
      </w:r>
      <w:r w:rsidR="00F23ABB">
        <w:t>8/2019</w:t>
      </w:r>
      <w:r>
        <w:t xml:space="preserve"> enrolment deadline (anticipated to be 03 October 201</w:t>
      </w:r>
      <w:r w:rsidR="00F23ABB">
        <w:t>8</w:t>
      </w:r>
      <w:r>
        <w:t xml:space="preserve">). </w:t>
      </w:r>
    </w:p>
    <w:p w14:paraId="1007294D" w14:textId="5A59BC78" w:rsidR="0078326D" w:rsidRDefault="0078326D" w:rsidP="0078326D">
      <w:pPr>
        <w:pStyle w:val="Level2"/>
      </w:pPr>
      <w:r>
        <w:t xml:space="preserve">Applicants may be asked to provide additional information in order to confirm their eligibility for the </w:t>
      </w:r>
      <w:r w:rsidR="003D0AF9">
        <w:t xml:space="preserve">Academic Excellence </w:t>
      </w:r>
      <w:r>
        <w:t xml:space="preserve">Scholarship which must be provided within the deadline stipulated by Northumbria.  </w:t>
      </w:r>
    </w:p>
    <w:p w14:paraId="011C7730" w14:textId="6E70100C" w:rsidR="0078326D" w:rsidRDefault="0078326D" w:rsidP="0078326D">
      <w:pPr>
        <w:pStyle w:val="Level2"/>
      </w:pPr>
      <w:r w:rsidRPr="0090730C">
        <w:t>Applicants who intend to take advantage of a third party scholarship can apply to the</w:t>
      </w:r>
      <w:r w:rsidR="00CF0ADD">
        <w:t xml:space="preserve"> Academic Excellence Scholarship</w:t>
      </w:r>
      <w:r w:rsidRPr="0090730C">
        <w:t>.</w:t>
      </w:r>
      <w:r w:rsidR="00682FE7">
        <w:t xml:space="preserve">  However, </w:t>
      </w:r>
      <w:r w:rsidR="007945DE">
        <w:t>where a student meets the criteria for the Academic Excellence Scholarship and they are</w:t>
      </w:r>
      <w:r w:rsidR="00682FE7">
        <w:t xml:space="preserve"> </w:t>
      </w:r>
      <w:r w:rsidR="007945DE">
        <w:t>also</w:t>
      </w:r>
      <w:r w:rsidR="00682FE7">
        <w:t xml:space="preserve"> </w:t>
      </w:r>
      <w:r w:rsidR="00CF0ADD">
        <w:t xml:space="preserve">awarded </w:t>
      </w:r>
      <w:r w:rsidR="007945DE">
        <w:t xml:space="preserve">the </w:t>
      </w:r>
      <w:r w:rsidR="00F00307">
        <w:t>“</w:t>
      </w:r>
      <w:r w:rsidR="00682FE7">
        <w:t>I am Northumbria Global Scholarship</w:t>
      </w:r>
      <w:r w:rsidR="00F00307">
        <w:t>”</w:t>
      </w:r>
      <w:r w:rsidR="00682FE7">
        <w:t xml:space="preserve"> they </w:t>
      </w:r>
      <w:r w:rsidR="007945DE">
        <w:t xml:space="preserve">can only benefit from one award.  In such cases students would only benefit from the highest value scholarship awarded.  </w:t>
      </w:r>
      <w:r w:rsidR="00275051">
        <w:t xml:space="preserve">  </w:t>
      </w:r>
      <w:r w:rsidR="00682FE7">
        <w:t xml:space="preserve"> </w:t>
      </w:r>
      <w:r w:rsidRPr="0090730C">
        <w:t xml:space="preserve"> </w:t>
      </w:r>
      <w:r w:rsidR="006233B6">
        <w:t xml:space="preserve"> </w:t>
      </w:r>
    </w:p>
    <w:p w14:paraId="5220A1AC" w14:textId="2EC41F1D" w:rsidR="00275051" w:rsidRDefault="00275051" w:rsidP="000D6D70">
      <w:pPr>
        <w:pStyle w:val="Level2"/>
      </w:pPr>
      <w:r>
        <w:t>Successful Applicants must register with Student Finance England</w:t>
      </w:r>
      <w:r w:rsidR="00DA561E">
        <w:t xml:space="preserve"> who will facilitate scholarship payments</w:t>
      </w:r>
      <w:r>
        <w:t xml:space="preserve">.  </w:t>
      </w:r>
    </w:p>
    <w:p w14:paraId="05B86169" w14:textId="0D7DB0AB" w:rsidR="003D0AF9" w:rsidRPr="0090730C" w:rsidRDefault="003D0AF9" w:rsidP="0078326D">
      <w:pPr>
        <w:pStyle w:val="Level2"/>
      </w:pPr>
      <w:r>
        <w:t>Applicants who do not fulfil the above criteria will be disqualified from the application process</w:t>
      </w:r>
    </w:p>
    <w:p w14:paraId="4039526A" w14:textId="52DD5849" w:rsidR="00210750" w:rsidRPr="00F00307" w:rsidRDefault="00F00307" w:rsidP="00F00307">
      <w:pPr>
        <w:pStyle w:val="Level1"/>
        <w:rPr>
          <w:b/>
          <w:u w:val="single"/>
        </w:rPr>
      </w:pPr>
      <w:r w:rsidRPr="00F00307">
        <w:rPr>
          <w:b/>
          <w:u w:val="single"/>
        </w:rPr>
        <w:t>THE SCHOLARSHIP APPLICATION</w:t>
      </w:r>
      <w:r w:rsidRPr="00F00307">
        <w:rPr>
          <w:b/>
          <w:i/>
          <w:u w:val="single"/>
        </w:rPr>
        <w:t xml:space="preserve"> </w:t>
      </w:r>
    </w:p>
    <w:p w14:paraId="58253507" w14:textId="75F9E7A2" w:rsidR="007945DE" w:rsidRDefault="007945DE" w:rsidP="008C0820">
      <w:pPr>
        <w:pStyle w:val="Level2"/>
      </w:pPr>
      <w:r>
        <w:t xml:space="preserve">Students who successfully enrol on their programme at the University will be automatically assessed for scholarship eligibility.  There is no need to submit a scholarship application.  </w:t>
      </w:r>
    </w:p>
    <w:p w14:paraId="3A59B49D" w14:textId="6DC9C967" w:rsidR="00544152" w:rsidRDefault="008C0820" w:rsidP="00F00307">
      <w:pPr>
        <w:pStyle w:val="Level2"/>
      </w:pPr>
      <w:r>
        <w:t xml:space="preserve">Northumbria’s decision </w:t>
      </w:r>
      <w:r w:rsidR="007945DE">
        <w:t xml:space="preserve">as regards scholarship eligibility </w:t>
      </w:r>
      <w:r>
        <w:t>is final</w:t>
      </w:r>
      <w:r w:rsidR="007945DE">
        <w:t xml:space="preserve"> and no reason will be given where a student is not deemed eligible for a scholarship.  </w:t>
      </w:r>
    </w:p>
    <w:p w14:paraId="1E72C5ED" w14:textId="3A7CB4B3" w:rsidR="00514B1A" w:rsidRDefault="006B201B" w:rsidP="00514B1A">
      <w:pPr>
        <w:pStyle w:val="Level1Heading"/>
      </w:pPr>
      <w:r>
        <w:t>Scholarship award</w:t>
      </w:r>
      <w:r w:rsidR="0078326D">
        <w:rPr>
          <w:u w:val="none"/>
        </w:rPr>
        <w:t xml:space="preserve"> </w:t>
      </w:r>
      <w:r w:rsidR="0078326D">
        <w:rPr>
          <w:i/>
          <w:u w:val="none"/>
        </w:rPr>
        <w:tab/>
      </w:r>
    </w:p>
    <w:p w14:paraId="145FBB13" w14:textId="28383043" w:rsidR="003D0AF9" w:rsidRDefault="00275051" w:rsidP="003D0AF9">
      <w:pPr>
        <w:pStyle w:val="Level2"/>
      </w:pPr>
      <w:bookmarkStart w:id="3" w:name="_Ref387761139"/>
      <w:r>
        <w:t>Student Finance England will administer the Scholarship Award on behalf of the University.</w:t>
      </w:r>
    </w:p>
    <w:p w14:paraId="126A1099" w14:textId="242E232A" w:rsidR="00F97119" w:rsidRDefault="00275051" w:rsidP="00275051">
      <w:pPr>
        <w:pStyle w:val="Level2"/>
      </w:pPr>
      <w:r>
        <w:t xml:space="preserve">Successful Applicants will have their Scholarship Award paid in three stages: </w:t>
      </w:r>
      <w:r w:rsidR="00F97119">
        <w:t>25% in November, 25% in February and 50% in May</w:t>
      </w:r>
      <w:r w:rsidR="00192B00">
        <w:t>.</w:t>
      </w:r>
    </w:p>
    <w:p w14:paraId="1907D2F5" w14:textId="4F489BF3" w:rsidR="003D0AF9" w:rsidRDefault="003D0AF9" w:rsidP="00275051">
      <w:pPr>
        <w:pStyle w:val="Level2"/>
      </w:pPr>
      <w:r>
        <w:t xml:space="preserve">Students who have outstanding debt to the University through tuition fees, accommodation or otherwise will not receive payment of their Scholarship Award until such debt has been cleared in full by the appropriate deadline.  If payment default continues, students may be withdrawn from the Academic Excellence Scholarship altogether.  </w:t>
      </w:r>
    </w:p>
    <w:p w14:paraId="6880C448" w14:textId="77777777" w:rsidR="008C0820" w:rsidRDefault="008C0820" w:rsidP="00544152">
      <w:pPr>
        <w:pStyle w:val="Level2"/>
      </w:pPr>
      <w:bookmarkStart w:id="4" w:name="_Ref418604846"/>
      <w:r>
        <w:t xml:space="preserve">Recipients of the Scholarship Award may be asked to support the University’s wider EU recruitment activities.  Arrangements for this will be negotiated with individual students as required.  </w:t>
      </w:r>
    </w:p>
    <w:bookmarkEnd w:id="3"/>
    <w:bookmarkEnd w:id="4"/>
    <w:p w14:paraId="2EF6E8C8" w14:textId="77777777" w:rsidR="00514B1A" w:rsidRDefault="00E561E4" w:rsidP="00FC6F3A">
      <w:pPr>
        <w:pStyle w:val="Level1Heading"/>
        <w:ind w:left="431" w:hanging="431"/>
      </w:pPr>
      <w:r>
        <w:t>miscellaneous</w:t>
      </w:r>
    </w:p>
    <w:p w14:paraId="514D0657" w14:textId="4AD33F54" w:rsidR="00E561E4" w:rsidRDefault="00FC6F3A" w:rsidP="009C6E4F">
      <w:pPr>
        <w:pStyle w:val="Level2"/>
      </w:pPr>
      <w:r>
        <w:t xml:space="preserve">Northumbria reserves the right to change the format of the </w:t>
      </w:r>
      <w:r w:rsidR="003D0AF9">
        <w:t xml:space="preserve">Academic Excellence </w:t>
      </w:r>
      <w:r w:rsidR="00071CA5">
        <w:t>Scholarship</w:t>
      </w:r>
      <w:r w:rsidR="00831483">
        <w:t>, amend these terms and conditions</w:t>
      </w:r>
      <w:r>
        <w:t xml:space="preserve"> or withdraw </w:t>
      </w:r>
      <w:r w:rsidR="00831483">
        <w:t xml:space="preserve">the </w:t>
      </w:r>
      <w:r w:rsidR="003D0AF9">
        <w:t xml:space="preserve">Academic Excellence </w:t>
      </w:r>
      <w:r w:rsidR="00831483">
        <w:t>S</w:t>
      </w:r>
      <w:r w:rsidR="00071CA5">
        <w:t>cholarship</w:t>
      </w:r>
      <w:r>
        <w:t xml:space="preserve"> at any time. Notice of any changes will be given on Northumbria’s website.  </w:t>
      </w:r>
    </w:p>
    <w:p w14:paraId="12F90E9A" w14:textId="77777777" w:rsidR="00E561E4" w:rsidRDefault="00E561E4" w:rsidP="009C6E4F">
      <w:pPr>
        <w:pStyle w:val="Level2"/>
      </w:pPr>
      <w:r>
        <w:lastRenderedPageBreak/>
        <w:t xml:space="preserve">Northumbria reserves the right to withhold payment of the Scholarship Award either in full or in part if any of these Conditions have not been met.  </w:t>
      </w:r>
    </w:p>
    <w:p w14:paraId="77B1D8FF" w14:textId="1B3C7599" w:rsidR="007B5174" w:rsidRPr="00073E19" w:rsidRDefault="007B5174" w:rsidP="007B5174">
      <w:pPr>
        <w:pStyle w:val="Level2"/>
      </w:pPr>
      <w:r w:rsidRPr="006B201B">
        <w:rPr>
          <w:rFonts w:cs="Arial"/>
          <w:szCs w:val="24"/>
        </w:rPr>
        <w:t xml:space="preserve">If a recipient of a Scholarship Award withdraws from their Programme or defers, suspends or interrupts their studies or are excluded </w:t>
      </w:r>
      <w:r w:rsidR="000E3A73">
        <w:rPr>
          <w:rFonts w:cs="Arial"/>
          <w:szCs w:val="24"/>
        </w:rPr>
        <w:t>at any point during the Programme</w:t>
      </w:r>
      <w:r w:rsidRPr="006B201B">
        <w:rPr>
          <w:rFonts w:cs="Arial"/>
          <w:szCs w:val="24"/>
        </w:rPr>
        <w:t>, the recipient will be liable to repay the full amount of the Scholarship to Northumbria immediately and no later than fourteen (14) calendar days of such withdrawal, deferment, suspension, interruption or exclusion.</w:t>
      </w:r>
    </w:p>
    <w:p w14:paraId="512C4626" w14:textId="17D5195D" w:rsidR="00F97119" w:rsidRDefault="00F97119" w:rsidP="00F97119">
      <w:pPr>
        <w:pStyle w:val="Level2"/>
      </w:pPr>
      <w:r>
        <w:rPr>
          <w:rFonts w:cs="Arial"/>
          <w:szCs w:val="24"/>
        </w:rPr>
        <w:t>The Scholarship Award is applicable to Year 1 students onl</w:t>
      </w:r>
      <w:r w:rsidR="00411F77">
        <w:rPr>
          <w:rFonts w:cs="Arial"/>
          <w:szCs w:val="24"/>
        </w:rPr>
        <w:t xml:space="preserve">y and no additional scholarship funding will be granted for subsequent years of study at the University under this scheme.  </w:t>
      </w:r>
    </w:p>
    <w:p w14:paraId="0AD3019B" w14:textId="531EC621" w:rsidR="006233B6" w:rsidRDefault="000A25D4" w:rsidP="006233B6">
      <w:pPr>
        <w:pStyle w:val="Level2"/>
      </w:pPr>
      <w:r>
        <w:t xml:space="preserve">If it transpires during the Programme that any of these Conditions have not been met, the Scholarship Award is immediately invalidated and the student is liable to </w:t>
      </w:r>
      <w:r w:rsidR="008E4696">
        <w:t xml:space="preserve">immediately </w:t>
      </w:r>
      <w:r>
        <w:t xml:space="preserve">repay the Scholarship Award to Northumbria.  </w:t>
      </w:r>
    </w:p>
    <w:p w14:paraId="5213D479" w14:textId="022AF423" w:rsidR="008C32AB" w:rsidRDefault="007B5174" w:rsidP="008C32AB">
      <w:pPr>
        <w:pStyle w:val="Level2"/>
      </w:pPr>
      <w:r>
        <w:t>Northumbria’s decision is final.</w:t>
      </w:r>
    </w:p>
    <w:p w14:paraId="6F1352B0" w14:textId="77777777" w:rsidR="00E314F3" w:rsidRPr="00E314F3" w:rsidRDefault="00E314F3" w:rsidP="00E314F3">
      <w:pPr>
        <w:pStyle w:val="Level1"/>
        <w:rPr>
          <w:b/>
          <w:u w:val="single"/>
        </w:rPr>
      </w:pPr>
      <w:r w:rsidRPr="00E314F3">
        <w:rPr>
          <w:b/>
          <w:u w:val="single"/>
        </w:rPr>
        <w:t>GOVERNING LAW</w:t>
      </w:r>
    </w:p>
    <w:p w14:paraId="53582EDC" w14:textId="77777777" w:rsidR="00E314F3" w:rsidRPr="00047CA7" w:rsidRDefault="00E314F3" w:rsidP="00E314F3">
      <w:pPr>
        <w:pStyle w:val="Level2"/>
        <w:rPr>
          <w:b/>
        </w:rPr>
      </w:pPr>
      <w:r>
        <w:t xml:space="preserve">Any dispute or claim arising out of or in connection with these </w:t>
      </w:r>
      <w:r w:rsidR="0025384A">
        <w:t>Conditions</w:t>
      </w:r>
      <w:r>
        <w:t xml:space="preserve"> or their subject matter or formation (including non-contractual disputes or claims) </w:t>
      </w:r>
      <w:proofErr w:type="gramStart"/>
      <w:r>
        <w:t>shall be governed by and construed in accordance with the law of England and Wales</w:t>
      </w:r>
      <w:proofErr w:type="gramEnd"/>
      <w:r>
        <w:t xml:space="preserve">.  </w:t>
      </w:r>
    </w:p>
    <w:p w14:paraId="02F6927C" w14:textId="228D4132" w:rsidR="00B21685" w:rsidRDefault="00A944ED" w:rsidP="008C32AB">
      <w:r>
        <w:rPr>
          <w:rFonts w:cs="Arial"/>
          <w:color w:val="A6A6A6" w:themeColor="background1" w:themeShade="A6"/>
          <w:sz w:val="18"/>
          <w:szCs w:val="18"/>
        </w:rPr>
        <w:t>Last updated 04/12/2017</w:t>
      </w:r>
      <w:r w:rsidR="00514B1A" w:rsidRPr="008C32AB">
        <w:rPr>
          <w:rFonts w:cs="Arial"/>
          <w:color w:val="A6A6A6" w:themeColor="background1" w:themeShade="A6"/>
          <w:sz w:val="18"/>
          <w:szCs w:val="18"/>
        </w:rPr>
        <w:t> </w:t>
      </w:r>
    </w:p>
    <w:sectPr w:rsidR="00B21685" w:rsidSect="00756222">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440" w:right="1080" w:bottom="1440" w:left="1080" w:header="706" w:footer="706" w:gutter="0"/>
      <w:paperSrc w:first="2" w:other="2"/>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7B63A" w14:textId="77777777" w:rsidR="000A40D1" w:rsidRDefault="000A40D1">
      <w:r>
        <w:separator/>
      </w:r>
    </w:p>
  </w:endnote>
  <w:endnote w:type="continuationSeparator" w:id="0">
    <w:p w14:paraId="557E1C50" w14:textId="77777777" w:rsidR="000A40D1" w:rsidRDefault="000A4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Std Light">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1A36C" w14:textId="77777777" w:rsidR="00225C16" w:rsidRPr="005C4BBA" w:rsidRDefault="00697E83" w:rsidP="005C4BBA">
    <w:pPr>
      <w:jc w:val="center"/>
    </w:pPr>
    <w:r>
      <w:fldChar w:fldCharType="begin"/>
    </w:r>
    <w:r>
      <w:instrText xml:space="preserve"> PAGE   \* MERGEFORMAT </w:instrText>
    </w:r>
    <w:r>
      <w:fldChar w:fldCharType="separate"/>
    </w:r>
    <w:r w:rsidR="00524CFF">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E5A9D" w14:textId="77777777" w:rsidR="00225C16" w:rsidRDefault="00225C16">
    <w:pPr>
      <w:pStyle w:val="Footer"/>
      <w:jc w:val="center"/>
    </w:pPr>
  </w:p>
  <w:p w14:paraId="4C76F14E" w14:textId="77777777" w:rsidR="00225C16" w:rsidRDefault="00225C16">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99AEC" w14:textId="77777777" w:rsidR="00225C16" w:rsidRDefault="00225C16"/>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87DE0" w14:textId="77777777" w:rsidR="00225C16" w:rsidRPr="005C4BBA" w:rsidRDefault="00225C16" w:rsidP="005C4BBA">
    <w:pP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079CC" w14:textId="77777777" w:rsidR="00225C16" w:rsidRDefault="00225C16">
    <w:r>
      <w:fldChar w:fldCharType="begin"/>
    </w:r>
    <w:r>
      <w:instrText xml:space="preserve"> KEYWORDS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3AABE" w14:textId="77777777" w:rsidR="000A40D1" w:rsidRDefault="000A40D1">
      <w:r>
        <w:separator/>
      </w:r>
    </w:p>
  </w:footnote>
  <w:footnote w:type="continuationSeparator" w:id="0">
    <w:p w14:paraId="7C720345" w14:textId="77777777" w:rsidR="000A40D1" w:rsidRDefault="000A4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86FBB" w14:textId="77777777" w:rsidR="00225C16" w:rsidRDefault="00225C1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9F244" w14:textId="77777777" w:rsidR="00225C16" w:rsidRDefault="00225C16">
    <w:pPr>
      <w:rPr>
        <w:rFonts w:ascii="Verdana" w:hAnsi="Verdana"/>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8E5F5" w14:textId="77777777" w:rsidR="00225C16" w:rsidRDefault="00225C1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A68"/>
    <w:multiLevelType w:val="hybridMultilevel"/>
    <w:tmpl w:val="B05653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9F230E"/>
    <w:multiLevelType w:val="multilevel"/>
    <w:tmpl w:val="F2040CE0"/>
    <w:lvl w:ilvl="0">
      <w:start w:val="1"/>
      <w:numFmt w:val="decimal"/>
      <w:lvlText w:val="%1."/>
      <w:lvlJc w:val="left"/>
      <w:pPr>
        <w:tabs>
          <w:tab w:val="num" w:pos="720"/>
        </w:tabs>
        <w:ind w:left="720" w:hanging="720"/>
      </w:pPr>
      <w:rPr>
        <w:rFonts w:ascii="Book Antiqua" w:hAnsi="Book Antiqua" w:hint="default"/>
        <w:sz w:val="24"/>
      </w:rPr>
    </w:lvl>
    <w:lvl w:ilvl="1">
      <w:start w:val="1"/>
      <w:numFmt w:val="lowerLetter"/>
      <w:lvlText w:val="%2)"/>
      <w:lvlJc w:val="left"/>
      <w:pPr>
        <w:tabs>
          <w:tab w:val="num" w:pos="1440"/>
        </w:tabs>
        <w:ind w:left="1440" w:hanging="720"/>
      </w:pPr>
      <w:rPr>
        <w:rFonts w:ascii="Book Antiqua" w:hAnsi="Book Antiqua" w:hint="default"/>
        <w:sz w:val="24"/>
      </w:rPr>
    </w:lvl>
    <w:lvl w:ilvl="2">
      <w:start w:val="1"/>
      <w:numFmt w:val="lowerRoman"/>
      <w:lvlText w:val="%3)"/>
      <w:lvlJc w:val="left"/>
      <w:pPr>
        <w:tabs>
          <w:tab w:val="num" w:pos="2160"/>
        </w:tabs>
        <w:ind w:left="2160" w:hanging="720"/>
      </w:pPr>
      <w:rPr>
        <w:rFonts w:ascii="Book Antiqua" w:hAnsi="Book Antiqua" w:hint="default"/>
        <w:sz w:val="24"/>
      </w:rPr>
    </w:lvl>
    <w:lvl w:ilvl="3">
      <w:start w:val="1"/>
      <w:numFmt w:val="bullet"/>
      <w:lvlText w:val=""/>
      <w:lvlJc w:val="left"/>
      <w:pPr>
        <w:tabs>
          <w:tab w:val="num" w:pos="2160"/>
        </w:tabs>
        <w:ind w:left="2160" w:hanging="720"/>
      </w:pPr>
      <w:rPr>
        <w:rFonts w:ascii="Symbol" w:hAnsi="Symbol" w:hint="default"/>
        <w:sz w:val="24"/>
      </w:rPr>
    </w:lvl>
    <w:lvl w:ilvl="4">
      <w:start w:val="1"/>
      <w:numFmt w:val="bullet"/>
      <w:lvlText w:val=""/>
      <w:lvlJc w:val="left"/>
      <w:pPr>
        <w:tabs>
          <w:tab w:val="num" w:pos="2160"/>
        </w:tabs>
        <w:ind w:left="2160" w:hanging="720"/>
      </w:pPr>
      <w:rPr>
        <w:rFonts w:ascii="Symbol" w:hAnsi="Symbol" w:hint="default"/>
        <w:sz w:val="24"/>
      </w:rPr>
    </w:lvl>
    <w:lvl w:ilvl="5">
      <w:start w:val="1"/>
      <w:numFmt w:val="none"/>
      <w:lvlText w:val=""/>
      <w:lvlJc w:val="left"/>
      <w:pPr>
        <w:tabs>
          <w:tab w:val="num" w:pos="2520"/>
        </w:tabs>
        <w:ind w:left="2520" w:hanging="1080"/>
      </w:pPr>
      <w:rPr>
        <w:rFonts w:hint="default"/>
      </w:rPr>
    </w:lvl>
    <w:lvl w:ilvl="6">
      <w:start w:val="1"/>
      <w:numFmt w:val="none"/>
      <w:lvlText w:val=""/>
      <w:lvlJc w:val="left"/>
      <w:pPr>
        <w:tabs>
          <w:tab w:val="num" w:pos="2520"/>
        </w:tabs>
        <w:ind w:left="2520" w:hanging="1080"/>
      </w:pPr>
      <w:rPr>
        <w:rFonts w:hint="default"/>
      </w:rPr>
    </w:lvl>
    <w:lvl w:ilvl="7">
      <w:start w:val="1"/>
      <w:numFmt w:val="none"/>
      <w:lvlText w:val="%1.%2.%3.%4.%5.%6.%7.%8."/>
      <w:lvlJc w:val="left"/>
      <w:pPr>
        <w:tabs>
          <w:tab w:val="num" w:pos="4320"/>
        </w:tabs>
        <w:ind w:left="3744" w:hanging="1224"/>
      </w:pPr>
    </w:lvl>
    <w:lvl w:ilvl="8">
      <w:start w:val="1"/>
      <w:numFmt w:val="none"/>
      <w:lvlText w:val="%1.%2.%3.%4.%5.%6.%7.%8.%9."/>
      <w:lvlJc w:val="left"/>
      <w:pPr>
        <w:tabs>
          <w:tab w:val="num" w:pos="5040"/>
        </w:tabs>
        <w:ind w:left="4320" w:hanging="1440"/>
      </w:pPr>
    </w:lvl>
  </w:abstractNum>
  <w:abstractNum w:abstractNumId="2" w15:restartNumberingAfterBreak="0">
    <w:nsid w:val="0F6B1BB3"/>
    <w:multiLevelType w:val="hybridMultilevel"/>
    <w:tmpl w:val="37E0DA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F83550"/>
    <w:multiLevelType w:val="multilevel"/>
    <w:tmpl w:val="BEB0202A"/>
    <w:lvl w:ilvl="0">
      <w:start w:val="1"/>
      <w:numFmt w:val="decimal"/>
      <w:pStyle w:val="Level1"/>
      <w:lvlText w:val="%1."/>
      <w:lvlJc w:val="left"/>
      <w:pPr>
        <w:tabs>
          <w:tab w:val="num" w:pos="432"/>
        </w:tabs>
        <w:ind w:left="432" w:hanging="432"/>
      </w:pPr>
      <w:rPr>
        <w:rFonts w:ascii="Arial" w:hAnsi="Arial" w:hint="default"/>
        <w:b w:val="0"/>
        <w:i w:val="0"/>
        <w:sz w:val="24"/>
        <w:szCs w:val="24"/>
        <w:u w:val="none"/>
      </w:rPr>
    </w:lvl>
    <w:lvl w:ilvl="1">
      <w:start w:val="1"/>
      <w:numFmt w:val="decimal"/>
      <w:pStyle w:val="Level2"/>
      <w:lvlText w:val="%1.%2"/>
      <w:lvlJc w:val="left"/>
      <w:pPr>
        <w:tabs>
          <w:tab w:val="num" w:pos="1080"/>
        </w:tabs>
        <w:ind w:left="1080" w:hanging="648"/>
      </w:pPr>
      <w:rPr>
        <w:rFonts w:ascii="Arial" w:hAnsi="Arial" w:hint="default"/>
        <w:b w:val="0"/>
        <w:i w:val="0"/>
        <w:sz w:val="24"/>
        <w:szCs w:val="24"/>
        <w:u w:val="none"/>
      </w:rPr>
    </w:lvl>
    <w:lvl w:ilvl="2">
      <w:start w:val="1"/>
      <w:numFmt w:val="decimal"/>
      <w:pStyle w:val="Level3"/>
      <w:lvlText w:val="%1.%2.%3"/>
      <w:lvlJc w:val="left"/>
      <w:pPr>
        <w:tabs>
          <w:tab w:val="num" w:pos="1944"/>
        </w:tabs>
        <w:ind w:left="1944" w:hanging="864"/>
      </w:pPr>
      <w:rPr>
        <w:rFonts w:ascii="Arial" w:hAnsi="Arial" w:hint="default"/>
        <w:b w:val="0"/>
        <w:i w:val="0"/>
        <w:sz w:val="24"/>
        <w:szCs w:val="24"/>
        <w:u w:val="none"/>
      </w:rPr>
    </w:lvl>
    <w:lvl w:ilvl="3">
      <w:start w:val="1"/>
      <w:numFmt w:val="lowerLetter"/>
      <w:pStyle w:val="Level4"/>
      <w:lvlText w:val="(%4)"/>
      <w:lvlJc w:val="left"/>
      <w:pPr>
        <w:tabs>
          <w:tab w:val="num" w:pos="2376"/>
        </w:tabs>
        <w:ind w:left="2376" w:hanging="432"/>
      </w:pPr>
      <w:rPr>
        <w:rFonts w:ascii="Arial" w:hAnsi="Arial" w:hint="default"/>
        <w:b w:val="0"/>
        <w:i w:val="0"/>
        <w:sz w:val="24"/>
        <w:szCs w:val="24"/>
      </w:rPr>
    </w:lvl>
    <w:lvl w:ilvl="4">
      <w:start w:val="1"/>
      <w:numFmt w:val="lowerRoman"/>
      <w:pStyle w:val="Level5"/>
      <w:lvlText w:val="(%5)"/>
      <w:lvlJc w:val="left"/>
      <w:pPr>
        <w:tabs>
          <w:tab w:val="num" w:pos="3024"/>
        </w:tabs>
        <w:ind w:left="3024" w:hanging="648"/>
      </w:pPr>
      <w:rPr>
        <w:rFonts w:ascii="Arial" w:hAnsi="Arial" w:hint="default"/>
        <w:b w:val="0"/>
        <w:i w:val="0"/>
        <w:sz w:val="24"/>
        <w:szCs w:val="24"/>
      </w:rPr>
    </w:lvl>
    <w:lvl w:ilvl="5">
      <w:start w:val="1"/>
      <w:numFmt w:val="upperLetter"/>
      <w:pStyle w:val="Level6"/>
      <w:lvlText w:val="(%6)"/>
      <w:lvlJc w:val="left"/>
      <w:pPr>
        <w:tabs>
          <w:tab w:val="num" w:pos="3600"/>
        </w:tabs>
        <w:ind w:left="3600" w:hanging="576"/>
      </w:pPr>
      <w:rPr>
        <w:rFonts w:ascii="Arial" w:hAnsi="Arial" w:hint="default"/>
        <w:b w:val="0"/>
        <w:i w:val="0"/>
        <w:sz w:val="24"/>
        <w:szCs w:val="24"/>
      </w:rPr>
    </w:lvl>
    <w:lvl w:ilvl="6">
      <w:start w:val="1"/>
      <w:numFmt w:val="decimal"/>
      <w:pStyle w:val="Level7"/>
      <w:lvlText w:val="%7"/>
      <w:lvlJc w:val="left"/>
      <w:pPr>
        <w:tabs>
          <w:tab w:val="num" w:pos="3960"/>
        </w:tabs>
        <w:ind w:left="3960" w:hanging="360"/>
      </w:pPr>
      <w:rPr>
        <w:rFonts w:ascii="Arial" w:hAnsi="Arial" w:hint="default"/>
        <w:b w:val="0"/>
        <w:i w:val="0"/>
        <w:sz w:val="24"/>
        <w:szCs w:val="24"/>
      </w:rPr>
    </w:lvl>
    <w:lvl w:ilvl="7">
      <w:start w:val="1"/>
      <w:numFmt w:val="upperLetter"/>
      <w:pStyle w:val="Level8"/>
      <w:lvlText w:val="%8"/>
      <w:lvlJc w:val="left"/>
      <w:pPr>
        <w:tabs>
          <w:tab w:val="num" w:pos="4320"/>
        </w:tabs>
        <w:ind w:left="4320" w:hanging="360"/>
      </w:pPr>
      <w:rPr>
        <w:rFonts w:ascii="Arial" w:hAnsi="Arial" w:hint="default"/>
        <w:b w:val="0"/>
        <w:i w:val="0"/>
        <w:sz w:val="24"/>
        <w:szCs w:val="24"/>
      </w:rPr>
    </w:lvl>
    <w:lvl w:ilvl="8">
      <w:start w:val="1"/>
      <w:numFmt w:val="decimal"/>
      <w:pStyle w:val="Level9"/>
      <w:lvlText w:val="(%9)"/>
      <w:lvlJc w:val="left"/>
      <w:pPr>
        <w:tabs>
          <w:tab w:val="num" w:pos="4752"/>
        </w:tabs>
        <w:ind w:left="4752" w:hanging="432"/>
      </w:pPr>
      <w:rPr>
        <w:rFonts w:ascii="Arial" w:hAnsi="Arial" w:hint="default"/>
        <w:b w:val="0"/>
        <w:i w:val="0"/>
        <w:sz w:val="24"/>
        <w:szCs w:val="24"/>
      </w:rPr>
    </w:lvl>
  </w:abstractNum>
  <w:abstractNum w:abstractNumId="4" w15:restartNumberingAfterBreak="0">
    <w:nsid w:val="1D724DC3"/>
    <w:multiLevelType w:val="hybridMultilevel"/>
    <w:tmpl w:val="CAD86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000D4E"/>
    <w:multiLevelType w:val="hybridMultilevel"/>
    <w:tmpl w:val="50B255B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AD74459"/>
    <w:multiLevelType w:val="hybridMultilevel"/>
    <w:tmpl w:val="D2186138"/>
    <w:lvl w:ilvl="0" w:tplc="388E311C">
      <w:start w:val="1"/>
      <w:numFmt w:val="upp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0228EA"/>
    <w:multiLevelType w:val="multilevel"/>
    <w:tmpl w:val="B5587956"/>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3B60122A"/>
    <w:multiLevelType w:val="multilevel"/>
    <w:tmpl w:val="0F7EBC5A"/>
    <w:lvl w:ilvl="0">
      <w:start w:val="10"/>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41A212F4"/>
    <w:multiLevelType w:val="multilevel"/>
    <w:tmpl w:val="FA6EFE42"/>
    <w:lvl w:ilvl="0">
      <w:start w:val="1"/>
      <w:numFmt w:val="decimal"/>
      <w:lvlText w:val="%1."/>
      <w:lvlJc w:val="left"/>
      <w:pPr>
        <w:tabs>
          <w:tab w:val="num" w:pos="720"/>
        </w:tabs>
        <w:ind w:left="720" w:hanging="720"/>
      </w:pPr>
      <w:rPr>
        <w:rFonts w:ascii="Book Antiqua" w:hAnsi="Book Antiqua" w:hint="default"/>
        <w:sz w:val="24"/>
      </w:rPr>
    </w:lvl>
    <w:lvl w:ilvl="1">
      <w:start w:val="1"/>
      <w:numFmt w:val="lowerLetter"/>
      <w:lvlText w:val="%2)"/>
      <w:lvlJc w:val="left"/>
      <w:pPr>
        <w:tabs>
          <w:tab w:val="num" w:pos="1440"/>
        </w:tabs>
        <w:ind w:left="1440" w:hanging="720"/>
      </w:pPr>
      <w:rPr>
        <w:rFonts w:ascii="Book Antiqua" w:hAnsi="Book Antiqua" w:hint="default"/>
        <w:sz w:val="24"/>
      </w:rPr>
    </w:lvl>
    <w:lvl w:ilvl="2">
      <w:start w:val="1"/>
      <w:numFmt w:val="lowerRoman"/>
      <w:lvlText w:val="%3)"/>
      <w:lvlJc w:val="left"/>
      <w:pPr>
        <w:tabs>
          <w:tab w:val="num" w:pos="2160"/>
        </w:tabs>
        <w:ind w:left="2160" w:hanging="720"/>
      </w:pPr>
      <w:rPr>
        <w:rFonts w:ascii="Book Antiqua" w:hAnsi="Book Antiqua" w:hint="default"/>
        <w:sz w:val="24"/>
      </w:rPr>
    </w:lvl>
    <w:lvl w:ilvl="3">
      <w:start w:val="1"/>
      <w:numFmt w:val="bullet"/>
      <w:lvlText w:val=""/>
      <w:lvlJc w:val="left"/>
      <w:pPr>
        <w:tabs>
          <w:tab w:val="num" w:pos="2160"/>
        </w:tabs>
        <w:ind w:left="2160" w:hanging="720"/>
      </w:pPr>
      <w:rPr>
        <w:rFonts w:ascii="Symbol" w:hAnsi="Symbol" w:hint="default"/>
        <w:sz w:val="24"/>
      </w:rPr>
    </w:lvl>
    <w:lvl w:ilvl="4">
      <w:start w:val="1"/>
      <w:numFmt w:val="bullet"/>
      <w:lvlText w:val=""/>
      <w:lvlJc w:val="left"/>
      <w:pPr>
        <w:tabs>
          <w:tab w:val="num" w:pos="2160"/>
        </w:tabs>
        <w:ind w:left="2160" w:hanging="720"/>
      </w:pPr>
      <w:rPr>
        <w:rFonts w:ascii="Symbol" w:hAnsi="Symbol" w:hint="default"/>
        <w:sz w:val="24"/>
      </w:rPr>
    </w:lvl>
    <w:lvl w:ilvl="5">
      <w:start w:val="1"/>
      <w:numFmt w:val="none"/>
      <w:lvlText w:val=""/>
      <w:lvlJc w:val="left"/>
      <w:pPr>
        <w:tabs>
          <w:tab w:val="num" w:pos="2520"/>
        </w:tabs>
        <w:ind w:left="2520" w:hanging="1080"/>
      </w:pPr>
      <w:rPr>
        <w:rFonts w:hint="default"/>
      </w:rPr>
    </w:lvl>
    <w:lvl w:ilvl="6">
      <w:start w:val="1"/>
      <w:numFmt w:val="none"/>
      <w:lvlText w:val=""/>
      <w:lvlJc w:val="left"/>
      <w:pPr>
        <w:tabs>
          <w:tab w:val="num" w:pos="2520"/>
        </w:tabs>
        <w:ind w:left="2520" w:hanging="1080"/>
      </w:pPr>
      <w:rPr>
        <w:rFonts w:hint="default"/>
      </w:rPr>
    </w:lvl>
    <w:lvl w:ilvl="7">
      <w:start w:val="1"/>
      <w:numFmt w:val="none"/>
      <w:lvlText w:val="%1.%2.%3.%4.%5.%6.%7.%8."/>
      <w:lvlJc w:val="left"/>
      <w:pPr>
        <w:tabs>
          <w:tab w:val="num" w:pos="4320"/>
        </w:tabs>
        <w:ind w:left="3744" w:hanging="1224"/>
      </w:pPr>
    </w:lvl>
    <w:lvl w:ilvl="8">
      <w:start w:val="1"/>
      <w:numFmt w:val="none"/>
      <w:lvlText w:val="%1.%2.%3.%4.%5.%6.%7.%8.%9."/>
      <w:lvlJc w:val="left"/>
      <w:pPr>
        <w:tabs>
          <w:tab w:val="num" w:pos="5040"/>
        </w:tabs>
        <w:ind w:left="4320" w:hanging="1440"/>
      </w:pPr>
    </w:lvl>
  </w:abstractNum>
  <w:abstractNum w:abstractNumId="10" w15:restartNumberingAfterBreak="0">
    <w:nsid w:val="46783FE8"/>
    <w:multiLevelType w:val="multilevel"/>
    <w:tmpl w:val="EB106728"/>
    <w:lvl w:ilvl="0">
      <w:start w:val="1"/>
      <w:numFmt w:val="decimal"/>
      <w:lvlText w:val="%1."/>
      <w:lvlJc w:val="left"/>
      <w:pPr>
        <w:tabs>
          <w:tab w:val="num" w:pos="720"/>
        </w:tabs>
        <w:ind w:left="720" w:hanging="720"/>
      </w:pPr>
      <w:rPr>
        <w:rFonts w:ascii="Verdana" w:hAnsi="Verdana" w:hint="default"/>
        <w:b w:val="0"/>
        <w:i w:val="0"/>
        <w:sz w:val="20"/>
        <w:u w:val="none"/>
      </w:rPr>
    </w:lvl>
    <w:lvl w:ilvl="1">
      <w:start w:val="1"/>
      <w:numFmt w:val="decimal"/>
      <w:lvlText w:val="%1.%2."/>
      <w:lvlJc w:val="left"/>
      <w:pPr>
        <w:tabs>
          <w:tab w:val="num" w:pos="1440"/>
        </w:tabs>
        <w:ind w:left="1440" w:hanging="720"/>
      </w:pPr>
      <w:rPr>
        <w:rFonts w:ascii="Verdana" w:hAnsi="Verdana" w:hint="default"/>
        <w:sz w:val="20"/>
      </w:rPr>
    </w:lvl>
    <w:lvl w:ilvl="2">
      <w:start w:val="1"/>
      <w:numFmt w:val="decimal"/>
      <w:lvlText w:val="%1.%2.%3."/>
      <w:lvlJc w:val="left"/>
      <w:pPr>
        <w:tabs>
          <w:tab w:val="num" w:pos="2517"/>
        </w:tabs>
        <w:ind w:left="2517" w:hanging="1077"/>
      </w:pPr>
      <w:rPr>
        <w:rFonts w:ascii="Verdana" w:hAnsi="Verdana" w:hint="default"/>
        <w:sz w:val="20"/>
      </w:rPr>
    </w:lvl>
    <w:lvl w:ilvl="3">
      <w:start w:val="1"/>
      <w:numFmt w:val="lowerLetter"/>
      <w:lvlText w:val="%4)"/>
      <w:lvlJc w:val="left"/>
      <w:pPr>
        <w:tabs>
          <w:tab w:val="num" w:pos="2517"/>
        </w:tabs>
        <w:ind w:left="2517" w:hanging="1077"/>
      </w:pPr>
      <w:rPr>
        <w:rFonts w:ascii="Verdana" w:hAnsi="Verdana" w:hint="default"/>
        <w:sz w:val="20"/>
      </w:rPr>
    </w:lvl>
    <w:lvl w:ilvl="4">
      <w:start w:val="1"/>
      <w:numFmt w:val="lowerRoman"/>
      <w:lvlText w:val="%5)"/>
      <w:lvlJc w:val="left"/>
      <w:pPr>
        <w:tabs>
          <w:tab w:val="num" w:pos="2517"/>
        </w:tabs>
        <w:ind w:left="2517" w:hanging="1077"/>
      </w:pPr>
      <w:rPr>
        <w:rFonts w:ascii="Verdana" w:hAnsi="Verdana" w:hint="default"/>
        <w:sz w:val="20"/>
      </w:rPr>
    </w:lvl>
    <w:lvl w:ilvl="5">
      <w:start w:val="1"/>
      <w:numFmt w:val="bullet"/>
      <w:lvlText w:val=""/>
      <w:lvlJc w:val="left"/>
      <w:pPr>
        <w:tabs>
          <w:tab w:val="num" w:pos="2517"/>
        </w:tabs>
        <w:ind w:left="2517" w:hanging="1077"/>
      </w:pPr>
      <w:rPr>
        <w:rFonts w:ascii="Symbol" w:hAnsi="Symbol" w:hint="default"/>
        <w:sz w:val="24"/>
      </w:rPr>
    </w:lvl>
    <w:lvl w:ilvl="6">
      <w:start w:val="1"/>
      <w:numFmt w:val="bullet"/>
      <w:lvlText w:val="-"/>
      <w:lvlJc w:val="left"/>
      <w:pPr>
        <w:tabs>
          <w:tab w:val="num" w:pos="2517"/>
        </w:tabs>
        <w:ind w:left="2517" w:hanging="1077"/>
      </w:pPr>
      <w:rPr>
        <w:rFonts w:ascii="Book Antiqua" w:hAnsi="Book Antiqua" w:hint="default"/>
        <w:sz w:val="24"/>
      </w:r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51850F39"/>
    <w:multiLevelType w:val="multilevel"/>
    <w:tmpl w:val="6F081012"/>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7644F33"/>
    <w:multiLevelType w:val="hybridMultilevel"/>
    <w:tmpl w:val="335A7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AE3EEF"/>
    <w:multiLevelType w:val="multilevel"/>
    <w:tmpl w:val="1C600EE0"/>
    <w:lvl w:ilvl="0">
      <w:start w:val="1"/>
      <w:numFmt w:val="decimal"/>
      <w:lvlText w:val="%1."/>
      <w:lvlJc w:val="left"/>
      <w:pPr>
        <w:tabs>
          <w:tab w:val="num" w:pos="720"/>
        </w:tabs>
        <w:ind w:left="720" w:hanging="720"/>
      </w:pPr>
      <w:rPr>
        <w:rFonts w:ascii="Book Antiqua" w:hAnsi="Book Antiqua" w:hint="default"/>
        <w:sz w:val="24"/>
      </w:rPr>
    </w:lvl>
    <w:lvl w:ilvl="1">
      <w:start w:val="1"/>
      <w:numFmt w:val="lowerLetter"/>
      <w:lvlText w:val="%2)"/>
      <w:lvlJc w:val="left"/>
      <w:pPr>
        <w:tabs>
          <w:tab w:val="num" w:pos="1440"/>
        </w:tabs>
        <w:ind w:left="1440" w:hanging="720"/>
      </w:pPr>
      <w:rPr>
        <w:rFonts w:ascii="Book Antiqua" w:hAnsi="Book Antiqua" w:hint="default"/>
        <w:sz w:val="24"/>
      </w:rPr>
    </w:lvl>
    <w:lvl w:ilvl="2">
      <w:start w:val="1"/>
      <w:numFmt w:val="lowerRoman"/>
      <w:lvlText w:val="%3)"/>
      <w:lvlJc w:val="left"/>
      <w:pPr>
        <w:tabs>
          <w:tab w:val="num" w:pos="2160"/>
        </w:tabs>
        <w:ind w:left="2160" w:hanging="720"/>
      </w:pPr>
      <w:rPr>
        <w:rFonts w:ascii="Book Antiqua" w:hAnsi="Book Antiqua" w:hint="default"/>
        <w:sz w:val="24"/>
      </w:rPr>
    </w:lvl>
    <w:lvl w:ilvl="3">
      <w:start w:val="1"/>
      <w:numFmt w:val="bullet"/>
      <w:lvlText w:val=""/>
      <w:lvlJc w:val="left"/>
      <w:pPr>
        <w:tabs>
          <w:tab w:val="num" w:pos="2160"/>
        </w:tabs>
        <w:ind w:left="2160" w:hanging="720"/>
      </w:pPr>
      <w:rPr>
        <w:rFonts w:ascii="Symbol" w:hAnsi="Symbol" w:hint="default"/>
        <w:sz w:val="24"/>
      </w:rPr>
    </w:lvl>
    <w:lvl w:ilvl="4">
      <w:start w:val="1"/>
      <w:numFmt w:val="bullet"/>
      <w:lvlText w:val=""/>
      <w:lvlJc w:val="left"/>
      <w:pPr>
        <w:tabs>
          <w:tab w:val="num" w:pos="2160"/>
        </w:tabs>
        <w:ind w:left="2160" w:hanging="720"/>
      </w:pPr>
      <w:rPr>
        <w:rFonts w:ascii="Symbol" w:hAnsi="Symbol" w:hint="default"/>
        <w:sz w:val="24"/>
      </w:rPr>
    </w:lvl>
    <w:lvl w:ilvl="5">
      <w:start w:val="1"/>
      <w:numFmt w:val="none"/>
      <w:lvlText w:val=""/>
      <w:lvlJc w:val="left"/>
      <w:pPr>
        <w:tabs>
          <w:tab w:val="num" w:pos="2520"/>
        </w:tabs>
        <w:ind w:left="2520" w:hanging="1080"/>
      </w:pPr>
      <w:rPr>
        <w:rFonts w:hint="default"/>
      </w:rPr>
    </w:lvl>
    <w:lvl w:ilvl="6">
      <w:start w:val="1"/>
      <w:numFmt w:val="none"/>
      <w:lvlText w:val=""/>
      <w:lvlJc w:val="left"/>
      <w:pPr>
        <w:tabs>
          <w:tab w:val="num" w:pos="2520"/>
        </w:tabs>
        <w:ind w:left="2520" w:hanging="1080"/>
      </w:pPr>
      <w:rPr>
        <w:rFonts w:hint="default"/>
      </w:rPr>
    </w:lvl>
    <w:lvl w:ilvl="7">
      <w:start w:val="1"/>
      <w:numFmt w:val="none"/>
      <w:lvlText w:val="%1.%2.%3.%4.%5.%6.%7.%8."/>
      <w:lvlJc w:val="left"/>
      <w:pPr>
        <w:tabs>
          <w:tab w:val="num" w:pos="4320"/>
        </w:tabs>
        <w:ind w:left="3744" w:hanging="1224"/>
      </w:pPr>
    </w:lvl>
    <w:lvl w:ilvl="8">
      <w:start w:val="1"/>
      <w:numFmt w:val="none"/>
      <w:lvlText w:val="%1.%2.%3.%4.%5.%6.%7.%8.%9."/>
      <w:lvlJc w:val="left"/>
      <w:pPr>
        <w:tabs>
          <w:tab w:val="num" w:pos="5040"/>
        </w:tabs>
        <w:ind w:left="4320" w:hanging="1440"/>
      </w:pPr>
    </w:lvl>
  </w:abstractNum>
  <w:abstractNum w:abstractNumId="14" w15:restartNumberingAfterBreak="0">
    <w:nsid w:val="5F2560D4"/>
    <w:multiLevelType w:val="multilevel"/>
    <w:tmpl w:val="BFACCB6E"/>
    <w:lvl w:ilvl="0">
      <w:start w:val="1"/>
      <w:numFmt w:val="decimal"/>
      <w:lvlText w:val="%1."/>
      <w:lvlJc w:val="left"/>
      <w:pPr>
        <w:tabs>
          <w:tab w:val="num" w:pos="720"/>
        </w:tabs>
        <w:ind w:left="720" w:hanging="720"/>
      </w:pPr>
      <w:rPr>
        <w:rFonts w:ascii="Book Antiqua" w:hAnsi="Book Antiqua" w:hint="default"/>
        <w:sz w:val="24"/>
      </w:rPr>
    </w:lvl>
    <w:lvl w:ilvl="1">
      <w:start w:val="1"/>
      <w:numFmt w:val="decimal"/>
      <w:lvlText w:val="%1.%2."/>
      <w:lvlJc w:val="left"/>
      <w:pPr>
        <w:tabs>
          <w:tab w:val="num" w:pos="1440"/>
        </w:tabs>
        <w:ind w:left="1440" w:hanging="720"/>
      </w:pPr>
      <w:rPr>
        <w:rFonts w:ascii="Verdana" w:hAnsi="Verdana" w:hint="default"/>
        <w:b w:val="0"/>
        <w:i w:val="0"/>
        <w:sz w:val="20"/>
      </w:rPr>
    </w:lvl>
    <w:lvl w:ilvl="2">
      <w:start w:val="1"/>
      <w:numFmt w:val="decimal"/>
      <w:lvlText w:val="%1.%2.%3."/>
      <w:lvlJc w:val="left"/>
      <w:pPr>
        <w:tabs>
          <w:tab w:val="num" w:pos="2517"/>
        </w:tabs>
        <w:ind w:left="2517" w:hanging="1077"/>
      </w:pPr>
      <w:rPr>
        <w:rFonts w:ascii="Verdana" w:hAnsi="Verdana" w:hint="default"/>
        <w:b w:val="0"/>
        <w:i w:val="0"/>
        <w:sz w:val="20"/>
      </w:rPr>
    </w:lvl>
    <w:lvl w:ilvl="3">
      <w:start w:val="1"/>
      <w:numFmt w:val="lowerLetter"/>
      <w:lvlText w:val="%4)"/>
      <w:lvlJc w:val="left"/>
      <w:pPr>
        <w:tabs>
          <w:tab w:val="num" w:pos="2517"/>
        </w:tabs>
        <w:ind w:left="2517" w:hanging="1077"/>
      </w:pPr>
      <w:rPr>
        <w:rFonts w:ascii="Verdana" w:hAnsi="Verdana" w:hint="default"/>
        <w:b w:val="0"/>
        <w:i w:val="0"/>
        <w:sz w:val="20"/>
      </w:rPr>
    </w:lvl>
    <w:lvl w:ilvl="4">
      <w:start w:val="1"/>
      <w:numFmt w:val="lowerRoman"/>
      <w:lvlText w:val="%5)"/>
      <w:lvlJc w:val="left"/>
      <w:pPr>
        <w:tabs>
          <w:tab w:val="num" w:pos="2517"/>
        </w:tabs>
        <w:ind w:left="2517" w:hanging="1077"/>
      </w:pPr>
      <w:rPr>
        <w:rFonts w:ascii="Verdana" w:hAnsi="Verdana" w:hint="default"/>
        <w:b w:val="0"/>
        <w:i w:val="0"/>
        <w:sz w:val="20"/>
      </w:rPr>
    </w:lvl>
    <w:lvl w:ilvl="5">
      <w:start w:val="1"/>
      <w:numFmt w:val="bullet"/>
      <w:lvlText w:val=""/>
      <w:lvlJc w:val="left"/>
      <w:pPr>
        <w:tabs>
          <w:tab w:val="num" w:pos="2517"/>
        </w:tabs>
        <w:ind w:left="2517" w:hanging="1077"/>
      </w:pPr>
      <w:rPr>
        <w:rFonts w:ascii="Symbol" w:hAnsi="Symbol" w:hint="default"/>
        <w:sz w:val="24"/>
      </w:rPr>
    </w:lvl>
    <w:lvl w:ilvl="6">
      <w:start w:val="1"/>
      <w:numFmt w:val="bullet"/>
      <w:lvlText w:val="-"/>
      <w:lvlJc w:val="left"/>
      <w:pPr>
        <w:tabs>
          <w:tab w:val="num" w:pos="2517"/>
        </w:tabs>
        <w:ind w:left="2517" w:hanging="1077"/>
      </w:pPr>
      <w:rPr>
        <w:rFonts w:ascii="Book Antiqua" w:hAnsi="Book Antiqua" w:hint="default"/>
        <w:sz w:val="24"/>
      </w:r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61EE4092"/>
    <w:multiLevelType w:val="hybridMultilevel"/>
    <w:tmpl w:val="B3B2443C"/>
    <w:lvl w:ilvl="0" w:tplc="6F5EFBF6">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DA52C1"/>
    <w:multiLevelType w:val="hybridMultilevel"/>
    <w:tmpl w:val="1FFEC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B1280A"/>
    <w:multiLevelType w:val="multilevel"/>
    <w:tmpl w:val="A7A8874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A213F7"/>
    <w:multiLevelType w:val="hybridMultilevel"/>
    <w:tmpl w:val="1E063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7F7EB7"/>
    <w:multiLevelType w:val="multilevel"/>
    <w:tmpl w:val="F8B0027A"/>
    <w:lvl w:ilvl="0">
      <w:start w:val="7"/>
      <w:numFmt w:val="decimal"/>
      <w:lvlText w:val="%1"/>
      <w:lvlJc w:val="left"/>
      <w:pPr>
        <w:tabs>
          <w:tab w:val="num" w:pos="720"/>
        </w:tabs>
        <w:ind w:left="720" w:hanging="720"/>
      </w:pPr>
      <w:rPr>
        <w:rFonts w:hint="default"/>
      </w:rPr>
    </w:lvl>
    <w:lvl w:ilvl="1">
      <w:start w:val="6"/>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1" w15:restartNumberingAfterBreak="0">
    <w:nsid w:val="7AC532DB"/>
    <w:multiLevelType w:val="multilevel"/>
    <w:tmpl w:val="A024ECE4"/>
    <w:lvl w:ilvl="0">
      <w:start w:val="1"/>
      <w:numFmt w:val="decimal"/>
      <w:pStyle w:val="ScheduleLevel1"/>
      <w:lvlText w:val="%1."/>
      <w:lvlJc w:val="left"/>
      <w:pPr>
        <w:tabs>
          <w:tab w:val="num" w:pos="432"/>
        </w:tabs>
        <w:ind w:left="432" w:hanging="432"/>
      </w:pPr>
      <w:rPr>
        <w:rFonts w:ascii="Arial" w:hAnsi="Arial" w:hint="default"/>
        <w:b w:val="0"/>
        <w:i w:val="0"/>
        <w:sz w:val="24"/>
        <w:szCs w:val="24"/>
        <w:u w:val="none"/>
      </w:rPr>
    </w:lvl>
    <w:lvl w:ilvl="1">
      <w:start w:val="1"/>
      <w:numFmt w:val="decimal"/>
      <w:pStyle w:val="ScheduleLevel2"/>
      <w:lvlText w:val="%1.%2"/>
      <w:lvlJc w:val="left"/>
      <w:pPr>
        <w:tabs>
          <w:tab w:val="num" w:pos="1080"/>
        </w:tabs>
        <w:ind w:left="1080" w:hanging="648"/>
      </w:pPr>
      <w:rPr>
        <w:rFonts w:ascii="Arial" w:hAnsi="Arial" w:hint="default"/>
        <w:b w:val="0"/>
        <w:i w:val="0"/>
        <w:sz w:val="24"/>
        <w:szCs w:val="24"/>
        <w:u w:val="none"/>
      </w:rPr>
    </w:lvl>
    <w:lvl w:ilvl="2">
      <w:start w:val="1"/>
      <w:numFmt w:val="decimal"/>
      <w:pStyle w:val="ScheduleLevel3"/>
      <w:lvlText w:val="%1.%2.%3"/>
      <w:lvlJc w:val="left"/>
      <w:pPr>
        <w:tabs>
          <w:tab w:val="num" w:pos="1944"/>
        </w:tabs>
        <w:ind w:left="1944" w:hanging="864"/>
      </w:pPr>
      <w:rPr>
        <w:rFonts w:ascii="Arial" w:hAnsi="Arial" w:hint="default"/>
        <w:b w:val="0"/>
        <w:i w:val="0"/>
        <w:sz w:val="24"/>
        <w:szCs w:val="24"/>
        <w:u w:val="none"/>
      </w:rPr>
    </w:lvl>
    <w:lvl w:ilvl="3">
      <w:start w:val="1"/>
      <w:numFmt w:val="lowerLetter"/>
      <w:pStyle w:val="ScheduleLevel4"/>
      <w:lvlText w:val="(%4)"/>
      <w:lvlJc w:val="left"/>
      <w:pPr>
        <w:tabs>
          <w:tab w:val="num" w:pos="2376"/>
        </w:tabs>
        <w:ind w:left="2376" w:hanging="432"/>
      </w:pPr>
      <w:rPr>
        <w:rFonts w:ascii="Arial" w:hAnsi="Arial" w:hint="default"/>
        <w:b w:val="0"/>
        <w:i w:val="0"/>
        <w:sz w:val="24"/>
        <w:szCs w:val="24"/>
      </w:rPr>
    </w:lvl>
    <w:lvl w:ilvl="4">
      <w:start w:val="1"/>
      <w:numFmt w:val="lowerRoman"/>
      <w:pStyle w:val="ScheduleLevel5"/>
      <w:lvlText w:val="(%5)"/>
      <w:lvlJc w:val="left"/>
      <w:pPr>
        <w:tabs>
          <w:tab w:val="num" w:pos="3024"/>
        </w:tabs>
        <w:ind w:left="3024" w:hanging="648"/>
      </w:pPr>
      <w:rPr>
        <w:rFonts w:ascii="Arial" w:hAnsi="Arial" w:hint="default"/>
        <w:b w:val="0"/>
        <w:i w:val="0"/>
        <w:sz w:val="24"/>
        <w:szCs w:val="24"/>
      </w:rPr>
    </w:lvl>
    <w:lvl w:ilvl="5">
      <w:start w:val="1"/>
      <w:numFmt w:val="upperLetter"/>
      <w:pStyle w:val="ScheduleLevel6"/>
      <w:lvlText w:val="(%6)"/>
      <w:lvlJc w:val="left"/>
      <w:pPr>
        <w:tabs>
          <w:tab w:val="num" w:pos="3600"/>
        </w:tabs>
        <w:ind w:left="3600" w:hanging="576"/>
      </w:pPr>
      <w:rPr>
        <w:rFonts w:ascii="Arial" w:hAnsi="Arial" w:hint="default"/>
        <w:b w:val="0"/>
        <w:i w:val="0"/>
        <w:sz w:val="24"/>
        <w:szCs w:val="24"/>
      </w:rPr>
    </w:lvl>
    <w:lvl w:ilvl="6">
      <w:start w:val="1"/>
      <w:numFmt w:val="decimal"/>
      <w:pStyle w:val="ScheduleLevel7"/>
      <w:lvlText w:val="%7"/>
      <w:lvlJc w:val="left"/>
      <w:pPr>
        <w:tabs>
          <w:tab w:val="num" w:pos="3960"/>
        </w:tabs>
        <w:ind w:left="3960" w:hanging="360"/>
      </w:pPr>
      <w:rPr>
        <w:rFonts w:ascii="Arial" w:hAnsi="Arial" w:hint="default"/>
        <w:b w:val="0"/>
        <w:i w:val="0"/>
        <w:sz w:val="24"/>
        <w:szCs w:val="24"/>
      </w:rPr>
    </w:lvl>
    <w:lvl w:ilvl="7">
      <w:start w:val="1"/>
      <w:numFmt w:val="upperLetter"/>
      <w:pStyle w:val="ScheduleLevel8"/>
      <w:lvlText w:val="%8"/>
      <w:lvlJc w:val="left"/>
      <w:pPr>
        <w:tabs>
          <w:tab w:val="num" w:pos="4320"/>
        </w:tabs>
        <w:ind w:left="4320" w:hanging="360"/>
      </w:pPr>
      <w:rPr>
        <w:rFonts w:ascii="Arial" w:hAnsi="Arial" w:hint="default"/>
        <w:b w:val="0"/>
        <w:i w:val="0"/>
        <w:sz w:val="24"/>
        <w:szCs w:val="24"/>
      </w:rPr>
    </w:lvl>
    <w:lvl w:ilvl="8">
      <w:start w:val="1"/>
      <w:numFmt w:val="decimal"/>
      <w:pStyle w:val="ScheduleLevel9"/>
      <w:lvlText w:val="(%9)"/>
      <w:lvlJc w:val="left"/>
      <w:pPr>
        <w:tabs>
          <w:tab w:val="num" w:pos="4752"/>
        </w:tabs>
        <w:ind w:left="4752" w:hanging="432"/>
      </w:pPr>
      <w:rPr>
        <w:rFonts w:ascii="Arial" w:hAnsi="Arial" w:hint="default"/>
        <w:b w:val="0"/>
        <w:i w:val="0"/>
        <w:sz w:val="24"/>
        <w:szCs w:val="24"/>
      </w:rPr>
    </w:lvl>
  </w:abstractNum>
  <w:num w:numId="1">
    <w:abstractNumId w:val="9"/>
  </w:num>
  <w:num w:numId="2">
    <w:abstractNumId w:val="13"/>
  </w:num>
  <w:num w:numId="3">
    <w:abstractNumId w:val="1"/>
  </w:num>
  <w:num w:numId="4">
    <w:abstractNumId w:val="9"/>
  </w:num>
  <w:num w:numId="5">
    <w:abstractNumId w:val="9"/>
  </w:num>
  <w:num w:numId="6">
    <w:abstractNumId w:val="10"/>
  </w:num>
  <w:num w:numId="7">
    <w:abstractNumId w:val="14"/>
  </w:num>
  <w:num w:numId="8">
    <w:abstractNumId w:val="14"/>
  </w:num>
  <w:num w:numId="9">
    <w:abstractNumId w:val="11"/>
  </w:num>
  <w:num w:numId="10">
    <w:abstractNumId w:val="20"/>
  </w:num>
  <w:num w:numId="11">
    <w:abstractNumId w:val="7"/>
  </w:num>
  <w:num w:numId="12">
    <w:abstractNumId w:val="8"/>
  </w:num>
  <w:num w:numId="13">
    <w:abstractNumId w:val="12"/>
  </w:num>
  <w:num w:numId="14">
    <w:abstractNumId w:val="4"/>
  </w:num>
  <w:num w:numId="15">
    <w:abstractNumId w:val="5"/>
  </w:num>
  <w:num w:numId="16">
    <w:abstractNumId w:val="0"/>
  </w:num>
  <w:num w:numId="17">
    <w:abstractNumId w:val="2"/>
  </w:num>
  <w:num w:numId="18">
    <w:abstractNumId w:val="21"/>
  </w:num>
  <w:num w:numId="19">
    <w:abstractNumId w:val="3"/>
  </w:num>
  <w:num w:numId="20">
    <w:abstractNumId w:val="18"/>
  </w:num>
  <w:num w:numId="21">
    <w:abstractNumId w:val="19"/>
  </w:num>
  <w:num w:numId="22">
    <w:abstractNumId w:val="6"/>
  </w:num>
  <w:num w:numId="23">
    <w:abstractNumId w:val="3"/>
  </w:num>
  <w:num w:numId="24">
    <w:abstractNumId w:val="3"/>
  </w:num>
  <w:num w:numId="25">
    <w:abstractNumId w:val="17"/>
  </w:num>
  <w:num w:numId="26">
    <w:abstractNumId w:val="16"/>
  </w:num>
  <w:num w:numId="27">
    <w:abstractNumId w:val="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FCA"/>
    <w:rsid w:val="000109C4"/>
    <w:rsid w:val="000203B8"/>
    <w:rsid w:val="00032197"/>
    <w:rsid w:val="00033012"/>
    <w:rsid w:val="000377AA"/>
    <w:rsid w:val="00042126"/>
    <w:rsid w:val="00056093"/>
    <w:rsid w:val="00057121"/>
    <w:rsid w:val="00071CA5"/>
    <w:rsid w:val="00073E19"/>
    <w:rsid w:val="00077B65"/>
    <w:rsid w:val="000869F7"/>
    <w:rsid w:val="000A25D4"/>
    <w:rsid w:val="000A40D1"/>
    <w:rsid w:val="000B1A32"/>
    <w:rsid w:val="000B2F9C"/>
    <w:rsid w:val="000C3FCA"/>
    <w:rsid w:val="000C64EA"/>
    <w:rsid w:val="000D2157"/>
    <w:rsid w:val="000D6D70"/>
    <w:rsid w:val="000E2244"/>
    <w:rsid w:val="000E35D2"/>
    <w:rsid w:val="000E3A73"/>
    <w:rsid w:val="00107F8E"/>
    <w:rsid w:val="001100A5"/>
    <w:rsid w:val="00112AA9"/>
    <w:rsid w:val="00116CDC"/>
    <w:rsid w:val="00120A0D"/>
    <w:rsid w:val="00130692"/>
    <w:rsid w:val="001505DF"/>
    <w:rsid w:val="00151A64"/>
    <w:rsid w:val="0015330D"/>
    <w:rsid w:val="00156911"/>
    <w:rsid w:val="0015693D"/>
    <w:rsid w:val="00192B00"/>
    <w:rsid w:val="001B46F1"/>
    <w:rsid w:val="001B6C12"/>
    <w:rsid w:val="001C03C5"/>
    <w:rsid w:val="001D2CB3"/>
    <w:rsid w:val="001D4066"/>
    <w:rsid w:val="00206391"/>
    <w:rsid w:val="00210750"/>
    <w:rsid w:val="002259C7"/>
    <w:rsid w:val="00225C16"/>
    <w:rsid w:val="002268FC"/>
    <w:rsid w:val="00226F85"/>
    <w:rsid w:val="00252D85"/>
    <w:rsid w:val="0025384A"/>
    <w:rsid w:val="002548DD"/>
    <w:rsid w:val="002611EA"/>
    <w:rsid w:val="00267524"/>
    <w:rsid w:val="00274F53"/>
    <w:rsid w:val="00275051"/>
    <w:rsid w:val="00283991"/>
    <w:rsid w:val="0029036B"/>
    <w:rsid w:val="002B1DCB"/>
    <w:rsid w:val="002B658F"/>
    <w:rsid w:val="002C2EE9"/>
    <w:rsid w:val="002D5F31"/>
    <w:rsid w:val="002E066A"/>
    <w:rsid w:val="002E197B"/>
    <w:rsid w:val="002E1E36"/>
    <w:rsid w:val="002E22B4"/>
    <w:rsid w:val="002E486E"/>
    <w:rsid w:val="002F5106"/>
    <w:rsid w:val="002F5D30"/>
    <w:rsid w:val="002F6A12"/>
    <w:rsid w:val="00304D72"/>
    <w:rsid w:val="00324095"/>
    <w:rsid w:val="003247FF"/>
    <w:rsid w:val="0032705D"/>
    <w:rsid w:val="00354B63"/>
    <w:rsid w:val="00361E7A"/>
    <w:rsid w:val="0036509D"/>
    <w:rsid w:val="00365D2A"/>
    <w:rsid w:val="00373546"/>
    <w:rsid w:val="00381C69"/>
    <w:rsid w:val="003859D8"/>
    <w:rsid w:val="003902FF"/>
    <w:rsid w:val="003B0127"/>
    <w:rsid w:val="003B4B3F"/>
    <w:rsid w:val="003D0ACC"/>
    <w:rsid w:val="003D0AF9"/>
    <w:rsid w:val="003E2E60"/>
    <w:rsid w:val="003E3447"/>
    <w:rsid w:val="003F6D6C"/>
    <w:rsid w:val="00401D67"/>
    <w:rsid w:val="004044D4"/>
    <w:rsid w:val="00407181"/>
    <w:rsid w:val="00411F77"/>
    <w:rsid w:val="00452D7B"/>
    <w:rsid w:val="004604F5"/>
    <w:rsid w:val="0046089E"/>
    <w:rsid w:val="0046545B"/>
    <w:rsid w:val="004658D6"/>
    <w:rsid w:val="004934EF"/>
    <w:rsid w:val="004B4CB0"/>
    <w:rsid w:val="004C45C4"/>
    <w:rsid w:val="004E7D20"/>
    <w:rsid w:val="005003A3"/>
    <w:rsid w:val="00503DFE"/>
    <w:rsid w:val="005045EC"/>
    <w:rsid w:val="00513B34"/>
    <w:rsid w:val="00514B1A"/>
    <w:rsid w:val="00524CFF"/>
    <w:rsid w:val="005255A5"/>
    <w:rsid w:val="0053108F"/>
    <w:rsid w:val="00532AF5"/>
    <w:rsid w:val="00541CDA"/>
    <w:rsid w:val="00544152"/>
    <w:rsid w:val="0055401F"/>
    <w:rsid w:val="005575B6"/>
    <w:rsid w:val="0056008B"/>
    <w:rsid w:val="00563F8A"/>
    <w:rsid w:val="00564D83"/>
    <w:rsid w:val="005770F5"/>
    <w:rsid w:val="00584BC3"/>
    <w:rsid w:val="00593330"/>
    <w:rsid w:val="005B265D"/>
    <w:rsid w:val="005C4BBA"/>
    <w:rsid w:val="005D409B"/>
    <w:rsid w:val="005D7DCC"/>
    <w:rsid w:val="005F4159"/>
    <w:rsid w:val="00606DCE"/>
    <w:rsid w:val="006131A0"/>
    <w:rsid w:val="006141C1"/>
    <w:rsid w:val="00621657"/>
    <w:rsid w:val="006233B6"/>
    <w:rsid w:val="006316C0"/>
    <w:rsid w:val="00636882"/>
    <w:rsid w:val="00647DD2"/>
    <w:rsid w:val="00650251"/>
    <w:rsid w:val="006529A6"/>
    <w:rsid w:val="006610DA"/>
    <w:rsid w:val="006719A2"/>
    <w:rsid w:val="00681533"/>
    <w:rsid w:val="00682FE7"/>
    <w:rsid w:val="00685EB7"/>
    <w:rsid w:val="006963E0"/>
    <w:rsid w:val="00697E83"/>
    <w:rsid w:val="006A21ED"/>
    <w:rsid w:val="006B201B"/>
    <w:rsid w:val="006B3AB6"/>
    <w:rsid w:val="006C3797"/>
    <w:rsid w:val="006C45C6"/>
    <w:rsid w:val="006D0EE5"/>
    <w:rsid w:val="006D7513"/>
    <w:rsid w:val="006E4376"/>
    <w:rsid w:val="006F64B3"/>
    <w:rsid w:val="0070630F"/>
    <w:rsid w:val="00712F4F"/>
    <w:rsid w:val="00715D63"/>
    <w:rsid w:val="00741942"/>
    <w:rsid w:val="00756222"/>
    <w:rsid w:val="00761A22"/>
    <w:rsid w:val="00763705"/>
    <w:rsid w:val="007823D4"/>
    <w:rsid w:val="0078326D"/>
    <w:rsid w:val="007945DE"/>
    <w:rsid w:val="00795052"/>
    <w:rsid w:val="007950ED"/>
    <w:rsid w:val="007A0756"/>
    <w:rsid w:val="007A1FCC"/>
    <w:rsid w:val="007A6A15"/>
    <w:rsid w:val="007B5174"/>
    <w:rsid w:val="007F4CE4"/>
    <w:rsid w:val="00804865"/>
    <w:rsid w:val="00810326"/>
    <w:rsid w:val="008148E7"/>
    <w:rsid w:val="00817025"/>
    <w:rsid w:val="008236BF"/>
    <w:rsid w:val="00831483"/>
    <w:rsid w:val="00855F64"/>
    <w:rsid w:val="00897FF9"/>
    <w:rsid w:val="008B592C"/>
    <w:rsid w:val="008C0820"/>
    <w:rsid w:val="008C32AB"/>
    <w:rsid w:val="008D6C4E"/>
    <w:rsid w:val="008E44BA"/>
    <w:rsid w:val="008E4696"/>
    <w:rsid w:val="0090730C"/>
    <w:rsid w:val="009119F7"/>
    <w:rsid w:val="00921158"/>
    <w:rsid w:val="00921B32"/>
    <w:rsid w:val="00933F86"/>
    <w:rsid w:val="00935FB5"/>
    <w:rsid w:val="009369E3"/>
    <w:rsid w:val="00940E74"/>
    <w:rsid w:val="00941AEF"/>
    <w:rsid w:val="00945D92"/>
    <w:rsid w:val="00960E36"/>
    <w:rsid w:val="009C1D29"/>
    <w:rsid w:val="009D75A1"/>
    <w:rsid w:val="009E0C56"/>
    <w:rsid w:val="009E2E2B"/>
    <w:rsid w:val="009E5D8E"/>
    <w:rsid w:val="009F51AC"/>
    <w:rsid w:val="00A0085B"/>
    <w:rsid w:val="00A50B18"/>
    <w:rsid w:val="00A64A0B"/>
    <w:rsid w:val="00A64B19"/>
    <w:rsid w:val="00A65550"/>
    <w:rsid w:val="00A70A83"/>
    <w:rsid w:val="00A773C8"/>
    <w:rsid w:val="00A8787A"/>
    <w:rsid w:val="00A944ED"/>
    <w:rsid w:val="00AB51D6"/>
    <w:rsid w:val="00AC42C5"/>
    <w:rsid w:val="00AD589F"/>
    <w:rsid w:val="00AE54CA"/>
    <w:rsid w:val="00AE7C85"/>
    <w:rsid w:val="00B02D79"/>
    <w:rsid w:val="00B21685"/>
    <w:rsid w:val="00B236E3"/>
    <w:rsid w:val="00B53D6D"/>
    <w:rsid w:val="00B739BE"/>
    <w:rsid w:val="00B87759"/>
    <w:rsid w:val="00B943F5"/>
    <w:rsid w:val="00B95C1C"/>
    <w:rsid w:val="00BA25BD"/>
    <w:rsid w:val="00BA2857"/>
    <w:rsid w:val="00BA3C43"/>
    <w:rsid w:val="00BB36A9"/>
    <w:rsid w:val="00BB741F"/>
    <w:rsid w:val="00BB77CC"/>
    <w:rsid w:val="00BC188E"/>
    <w:rsid w:val="00BC1CB9"/>
    <w:rsid w:val="00BE54A5"/>
    <w:rsid w:val="00BE5AF4"/>
    <w:rsid w:val="00BF4945"/>
    <w:rsid w:val="00BF7674"/>
    <w:rsid w:val="00C00F56"/>
    <w:rsid w:val="00C055A4"/>
    <w:rsid w:val="00C0602E"/>
    <w:rsid w:val="00C10D53"/>
    <w:rsid w:val="00C2029B"/>
    <w:rsid w:val="00C24CF1"/>
    <w:rsid w:val="00C32602"/>
    <w:rsid w:val="00C43455"/>
    <w:rsid w:val="00C446D6"/>
    <w:rsid w:val="00C47D9B"/>
    <w:rsid w:val="00C51096"/>
    <w:rsid w:val="00C70E5F"/>
    <w:rsid w:val="00C76E7B"/>
    <w:rsid w:val="00C84A5D"/>
    <w:rsid w:val="00C87FBE"/>
    <w:rsid w:val="00CA333E"/>
    <w:rsid w:val="00CC0E34"/>
    <w:rsid w:val="00CC5E77"/>
    <w:rsid w:val="00CD1147"/>
    <w:rsid w:val="00CE297C"/>
    <w:rsid w:val="00CE6609"/>
    <w:rsid w:val="00CF0ADD"/>
    <w:rsid w:val="00CF588C"/>
    <w:rsid w:val="00D051A3"/>
    <w:rsid w:val="00D06F9B"/>
    <w:rsid w:val="00D17564"/>
    <w:rsid w:val="00D17D81"/>
    <w:rsid w:val="00D37E92"/>
    <w:rsid w:val="00D500BA"/>
    <w:rsid w:val="00D53AD3"/>
    <w:rsid w:val="00D5569B"/>
    <w:rsid w:val="00D67E70"/>
    <w:rsid w:val="00DA561E"/>
    <w:rsid w:val="00DD56BA"/>
    <w:rsid w:val="00DE6607"/>
    <w:rsid w:val="00DE77FA"/>
    <w:rsid w:val="00DF66A6"/>
    <w:rsid w:val="00E01968"/>
    <w:rsid w:val="00E0507A"/>
    <w:rsid w:val="00E10F42"/>
    <w:rsid w:val="00E130F5"/>
    <w:rsid w:val="00E314F3"/>
    <w:rsid w:val="00E365D7"/>
    <w:rsid w:val="00E52E93"/>
    <w:rsid w:val="00E561E4"/>
    <w:rsid w:val="00E7314A"/>
    <w:rsid w:val="00E763EA"/>
    <w:rsid w:val="00EA2328"/>
    <w:rsid w:val="00EB53CA"/>
    <w:rsid w:val="00EC70AB"/>
    <w:rsid w:val="00ED47F1"/>
    <w:rsid w:val="00EE1FCD"/>
    <w:rsid w:val="00EF09C3"/>
    <w:rsid w:val="00EF2AF7"/>
    <w:rsid w:val="00EF2D2C"/>
    <w:rsid w:val="00F00307"/>
    <w:rsid w:val="00F12222"/>
    <w:rsid w:val="00F148A2"/>
    <w:rsid w:val="00F15F7F"/>
    <w:rsid w:val="00F21B05"/>
    <w:rsid w:val="00F23ABB"/>
    <w:rsid w:val="00F335AC"/>
    <w:rsid w:val="00F44B73"/>
    <w:rsid w:val="00F51DFA"/>
    <w:rsid w:val="00F56DD4"/>
    <w:rsid w:val="00F57EA0"/>
    <w:rsid w:val="00F77FCD"/>
    <w:rsid w:val="00F81C72"/>
    <w:rsid w:val="00F97119"/>
    <w:rsid w:val="00FA2A09"/>
    <w:rsid w:val="00FA4687"/>
    <w:rsid w:val="00FC4DED"/>
    <w:rsid w:val="00FC4FAD"/>
    <w:rsid w:val="00FC6F3A"/>
    <w:rsid w:val="00FD0A5D"/>
    <w:rsid w:val="00FE68E0"/>
    <w:rsid w:val="00FF75C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52E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A0D"/>
    <w:pPr>
      <w:spacing w:after="240" w:line="240" w:lineRule="auto"/>
      <w:jc w:val="both"/>
    </w:pPr>
    <w:rPr>
      <w:rFonts w:ascii="Arial" w:eastAsiaTheme="minorHAnsi" w:hAnsi="Arial"/>
      <w:sz w:val="24"/>
      <w:lang w:eastAsia="en-US"/>
    </w:rPr>
  </w:style>
  <w:style w:type="paragraph" w:styleId="Heading1">
    <w:name w:val="heading 1"/>
    <w:basedOn w:val="Normal"/>
    <w:uiPriority w:val="9"/>
    <w:qFormat/>
    <w:rsid w:val="00120A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uiPriority w:val="9"/>
    <w:semiHidden/>
    <w:unhideWhenUsed/>
    <w:qFormat/>
    <w:rsid w:val="00120A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uiPriority w:val="9"/>
    <w:semiHidden/>
    <w:unhideWhenUsed/>
    <w:qFormat/>
    <w:rsid w:val="00120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uiPriority w:val="9"/>
    <w:semiHidden/>
    <w:unhideWhenUsed/>
    <w:qFormat/>
    <w:rsid w:val="00120A0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uiPriority w:val="9"/>
    <w:semiHidden/>
    <w:unhideWhenUsed/>
    <w:qFormat/>
    <w:rsid w:val="00120A0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uiPriority w:val="9"/>
    <w:semiHidden/>
    <w:unhideWhenUsed/>
    <w:qFormat/>
    <w:rsid w:val="00120A0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uiPriority w:val="9"/>
    <w:semiHidden/>
    <w:unhideWhenUsed/>
    <w:qFormat/>
    <w:rsid w:val="00120A0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uiPriority w:val="9"/>
    <w:semiHidden/>
    <w:unhideWhenUsed/>
    <w:qFormat/>
    <w:rsid w:val="00120A0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uiPriority w:val="9"/>
    <w:semiHidden/>
    <w:unhideWhenUsed/>
    <w:qFormat/>
    <w:rsid w:val="00120A0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20A0D"/>
    <w:pPr>
      <w:tabs>
        <w:tab w:val="center" w:pos="4513"/>
        <w:tab w:val="right" w:pos="9026"/>
      </w:tabs>
      <w:spacing w:after="0"/>
    </w:pPr>
  </w:style>
  <w:style w:type="character" w:customStyle="1" w:styleId="HeaderChar">
    <w:name w:val="Header Char"/>
    <w:basedOn w:val="DefaultParagraphFont"/>
    <w:link w:val="Header"/>
    <w:rsid w:val="00120A0D"/>
    <w:rPr>
      <w:rFonts w:ascii="Arial" w:eastAsiaTheme="minorHAnsi" w:hAnsi="Arial"/>
      <w:sz w:val="20"/>
      <w:lang w:eastAsia="en-US"/>
    </w:rPr>
  </w:style>
  <w:style w:type="paragraph" w:styleId="Footer">
    <w:name w:val="footer"/>
    <w:basedOn w:val="Normal"/>
    <w:link w:val="FooterChar"/>
    <w:uiPriority w:val="99"/>
    <w:unhideWhenUsed/>
    <w:rsid w:val="00120A0D"/>
    <w:pPr>
      <w:tabs>
        <w:tab w:val="center" w:pos="4513"/>
        <w:tab w:val="right" w:pos="9026"/>
      </w:tabs>
      <w:spacing w:after="0"/>
    </w:pPr>
  </w:style>
  <w:style w:type="character" w:customStyle="1" w:styleId="FooterChar">
    <w:name w:val="Footer Char"/>
    <w:basedOn w:val="DefaultParagraphFont"/>
    <w:link w:val="Footer"/>
    <w:uiPriority w:val="99"/>
    <w:rsid w:val="00120A0D"/>
    <w:rPr>
      <w:rFonts w:ascii="Arial" w:eastAsiaTheme="minorHAnsi" w:hAnsi="Arial"/>
      <w:sz w:val="20"/>
      <w:lang w:eastAsia="en-US"/>
    </w:rPr>
  </w:style>
  <w:style w:type="paragraph" w:customStyle="1" w:styleId="ScheduleLevel1">
    <w:name w:val="Schedule Level 1"/>
    <w:basedOn w:val="Normal"/>
    <w:rsid w:val="00120A0D"/>
    <w:pPr>
      <w:numPr>
        <w:numId w:val="18"/>
      </w:numPr>
    </w:pPr>
    <w:rPr>
      <w:rFonts w:eastAsia="Times New Roman" w:cs="Times New Roman"/>
      <w:szCs w:val="20"/>
    </w:rPr>
  </w:style>
  <w:style w:type="paragraph" w:customStyle="1" w:styleId="ScheduleLevel2">
    <w:name w:val="Schedule Level 2"/>
    <w:basedOn w:val="Normal"/>
    <w:rsid w:val="00120A0D"/>
    <w:pPr>
      <w:numPr>
        <w:ilvl w:val="1"/>
        <w:numId w:val="18"/>
      </w:numPr>
    </w:pPr>
    <w:rPr>
      <w:rFonts w:eastAsia="Times New Roman" w:cs="Times New Roman"/>
      <w:szCs w:val="20"/>
    </w:rPr>
  </w:style>
  <w:style w:type="paragraph" w:customStyle="1" w:styleId="ScheduleLevel3">
    <w:name w:val="Schedule Level 3"/>
    <w:basedOn w:val="Normal"/>
    <w:rsid w:val="00120A0D"/>
    <w:pPr>
      <w:numPr>
        <w:ilvl w:val="2"/>
        <w:numId w:val="18"/>
      </w:numPr>
    </w:pPr>
    <w:rPr>
      <w:rFonts w:eastAsia="Times New Roman" w:cs="Times New Roman"/>
      <w:szCs w:val="20"/>
    </w:rPr>
  </w:style>
  <w:style w:type="paragraph" w:customStyle="1" w:styleId="ScheduleLevel3Heading">
    <w:name w:val="Schedule Level 3 Heading"/>
    <w:basedOn w:val="ScheduleLevel3"/>
    <w:next w:val="ScheduleLevel3"/>
    <w:rsid w:val="00120A0D"/>
    <w:pPr>
      <w:keepNext/>
    </w:pPr>
    <w:rPr>
      <w:u w:val="single"/>
    </w:rPr>
  </w:style>
  <w:style w:type="paragraph" w:customStyle="1" w:styleId="ScheduleLevel4">
    <w:name w:val="Schedule Level 4"/>
    <w:basedOn w:val="Normal"/>
    <w:rsid w:val="00120A0D"/>
    <w:pPr>
      <w:numPr>
        <w:ilvl w:val="3"/>
        <w:numId w:val="18"/>
      </w:numPr>
    </w:pPr>
    <w:rPr>
      <w:rFonts w:eastAsia="Times New Roman" w:cs="Times New Roman"/>
      <w:szCs w:val="20"/>
    </w:rPr>
  </w:style>
  <w:style w:type="paragraph" w:customStyle="1" w:styleId="ScheduleLevel5">
    <w:name w:val="Schedule Level 5"/>
    <w:basedOn w:val="Normal"/>
    <w:rsid w:val="00120A0D"/>
    <w:pPr>
      <w:numPr>
        <w:ilvl w:val="4"/>
        <w:numId w:val="18"/>
      </w:numPr>
    </w:pPr>
    <w:rPr>
      <w:rFonts w:eastAsia="Times New Roman" w:cs="Times New Roman"/>
      <w:szCs w:val="20"/>
    </w:rPr>
  </w:style>
  <w:style w:type="paragraph" w:customStyle="1" w:styleId="ScheduleLevel6">
    <w:name w:val="Schedule Level 6"/>
    <w:basedOn w:val="Normal"/>
    <w:rsid w:val="00120A0D"/>
    <w:pPr>
      <w:numPr>
        <w:ilvl w:val="5"/>
        <w:numId w:val="18"/>
      </w:numPr>
    </w:pPr>
    <w:rPr>
      <w:rFonts w:eastAsia="Times New Roman" w:cs="Times New Roman"/>
      <w:szCs w:val="20"/>
    </w:rPr>
  </w:style>
  <w:style w:type="paragraph" w:customStyle="1" w:styleId="ScheduleLevel7">
    <w:name w:val="Schedule Level 7"/>
    <w:basedOn w:val="Normal"/>
    <w:rsid w:val="00120A0D"/>
    <w:pPr>
      <w:numPr>
        <w:ilvl w:val="6"/>
        <w:numId w:val="18"/>
      </w:numPr>
    </w:pPr>
    <w:rPr>
      <w:rFonts w:eastAsia="Times New Roman" w:cs="Times New Roman"/>
      <w:szCs w:val="20"/>
    </w:rPr>
  </w:style>
  <w:style w:type="paragraph" w:customStyle="1" w:styleId="ScheduleLevel8">
    <w:name w:val="Schedule Level 8"/>
    <w:basedOn w:val="Normal"/>
    <w:rsid w:val="00120A0D"/>
    <w:pPr>
      <w:numPr>
        <w:ilvl w:val="7"/>
        <w:numId w:val="18"/>
      </w:numPr>
    </w:pPr>
    <w:rPr>
      <w:rFonts w:eastAsia="Times New Roman" w:cs="Times New Roman"/>
      <w:szCs w:val="20"/>
    </w:rPr>
  </w:style>
  <w:style w:type="paragraph" w:customStyle="1" w:styleId="ScheduleLevel9">
    <w:name w:val="Schedule Level 9"/>
    <w:basedOn w:val="Normal"/>
    <w:rsid w:val="00120A0D"/>
    <w:pPr>
      <w:numPr>
        <w:ilvl w:val="8"/>
        <w:numId w:val="18"/>
      </w:numPr>
    </w:pPr>
    <w:rPr>
      <w:rFonts w:eastAsia="Times New Roman" w:cs="Times New Roman"/>
      <w:szCs w:val="20"/>
    </w:rPr>
  </w:style>
  <w:style w:type="paragraph" w:styleId="BalloonText">
    <w:name w:val="Balloon Text"/>
    <w:basedOn w:val="Normal"/>
    <w:link w:val="BalloonTextChar"/>
    <w:uiPriority w:val="99"/>
    <w:semiHidden/>
    <w:unhideWhenUsed/>
    <w:rsid w:val="00120A0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A0D"/>
    <w:rPr>
      <w:rFonts w:ascii="Tahoma" w:eastAsiaTheme="minorHAnsi" w:hAnsi="Tahoma" w:cs="Tahoma"/>
      <w:sz w:val="16"/>
      <w:szCs w:val="16"/>
      <w:lang w:eastAsia="en-US"/>
    </w:rPr>
  </w:style>
  <w:style w:type="character" w:styleId="PageNumber">
    <w:name w:val="page number"/>
    <w:basedOn w:val="DefaultParagraphFont"/>
    <w:rsid w:val="00120A0D"/>
    <w:rPr>
      <w:rFonts w:ascii="Arial" w:hAnsi="Arial"/>
      <w:sz w:val="20"/>
    </w:rPr>
  </w:style>
  <w:style w:type="paragraph" w:customStyle="1" w:styleId="Reference">
    <w:name w:val="Reference"/>
    <w:rsid w:val="00120A0D"/>
    <w:pPr>
      <w:spacing w:after="0" w:line="240" w:lineRule="auto"/>
    </w:pPr>
    <w:rPr>
      <w:rFonts w:ascii="Arial" w:eastAsia="Times New Roman" w:hAnsi="Arial" w:cs="Times New Roman"/>
      <w:sz w:val="14"/>
      <w:szCs w:val="20"/>
      <w:lang w:eastAsia="en-US"/>
    </w:rPr>
  </w:style>
  <w:style w:type="character" w:customStyle="1" w:styleId="BDCoverDateChar">
    <w:name w:val="BD Cover Date Char"/>
    <w:link w:val="BDCoverDate"/>
    <w:uiPriority w:val="99"/>
    <w:locked/>
    <w:rsid w:val="00120A0D"/>
    <w:rPr>
      <w:rFonts w:ascii="Arial" w:hAnsi="Arial" w:cs="Arial"/>
    </w:rPr>
  </w:style>
  <w:style w:type="paragraph" w:customStyle="1" w:styleId="BDCoverDate">
    <w:name w:val="BD Cover Date"/>
    <w:link w:val="BDCoverDateChar"/>
    <w:uiPriority w:val="99"/>
    <w:rsid w:val="00120A0D"/>
    <w:pPr>
      <w:spacing w:before="120" w:after="120" w:line="240" w:lineRule="auto"/>
    </w:pPr>
    <w:rPr>
      <w:rFonts w:ascii="Arial" w:hAnsi="Arial" w:cs="Arial"/>
    </w:rPr>
  </w:style>
  <w:style w:type="paragraph" w:customStyle="1" w:styleId="Level1">
    <w:name w:val="Level 1"/>
    <w:basedOn w:val="Normal"/>
    <w:rsid w:val="00120A0D"/>
    <w:pPr>
      <w:numPr>
        <w:numId w:val="19"/>
      </w:numPr>
    </w:pPr>
    <w:rPr>
      <w:rFonts w:eastAsia="Times New Roman" w:cs="Times New Roman"/>
      <w:szCs w:val="20"/>
    </w:rPr>
  </w:style>
  <w:style w:type="paragraph" w:customStyle="1" w:styleId="Level2">
    <w:name w:val="Level 2"/>
    <w:basedOn w:val="Normal"/>
    <w:rsid w:val="00120A0D"/>
    <w:pPr>
      <w:numPr>
        <w:ilvl w:val="1"/>
        <w:numId w:val="19"/>
      </w:numPr>
    </w:pPr>
    <w:rPr>
      <w:rFonts w:eastAsia="Times New Roman" w:cs="Times New Roman"/>
      <w:szCs w:val="20"/>
    </w:rPr>
  </w:style>
  <w:style w:type="paragraph" w:customStyle="1" w:styleId="Level3">
    <w:name w:val="Level 3"/>
    <w:basedOn w:val="Normal"/>
    <w:rsid w:val="00120A0D"/>
    <w:pPr>
      <w:numPr>
        <w:ilvl w:val="2"/>
        <w:numId w:val="19"/>
      </w:numPr>
    </w:pPr>
    <w:rPr>
      <w:rFonts w:eastAsia="Times New Roman" w:cs="Times New Roman"/>
      <w:szCs w:val="20"/>
    </w:rPr>
  </w:style>
  <w:style w:type="paragraph" w:customStyle="1" w:styleId="Level4">
    <w:name w:val="Level 4"/>
    <w:basedOn w:val="Normal"/>
    <w:rsid w:val="00120A0D"/>
    <w:pPr>
      <w:numPr>
        <w:ilvl w:val="3"/>
        <w:numId w:val="19"/>
      </w:numPr>
    </w:pPr>
    <w:rPr>
      <w:rFonts w:eastAsia="Times New Roman" w:cs="Times New Roman"/>
      <w:szCs w:val="20"/>
    </w:rPr>
  </w:style>
  <w:style w:type="paragraph" w:customStyle="1" w:styleId="Level5">
    <w:name w:val="Level 5"/>
    <w:basedOn w:val="Normal"/>
    <w:rsid w:val="00120A0D"/>
    <w:pPr>
      <w:numPr>
        <w:ilvl w:val="4"/>
        <w:numId w:val="19"/>
      </w:numPr>
    </w:pPr>
    <w:rPr>
      <w:rFonts w:eastAsia="Times New Roman" w:cs="Times New Roman"/>
      <w:szCs w:val="20"/>
    </w:rPr>
  </w:style>
  <w:style w:type="paragraph" w:customStyle="1" w:styleId="Level6">
    <w:name w:val="Level 6"/>
    <w:basedOn w:val="Normal"/>
    <w:rsid w:val="00120A0D"/>
    <w:pPr>
      <w:numPr>
        <w:ilvl w:val="5"/>
        <w:numId w:val="19"/>
      </w:numPr>
    </w:pPr>
    <w:rPr>
      <w:rFonts w:eastAsia="Times New Roman" w:cs="Times New Roman"/>
      <w:szCs w:val="20"/>
    </w:rPr>
  </w:style>
  <w:style w:type="paragraph" w:customStyle="1" w:styleId="Level7">
    <w:name w:val="Level 7"/>
    <w:basedOn w:val="Normal"/>
    <w:rsid w:val="00120A0D"/>
    <w:pPr>
      <w:numPr>
        <w:ilvl w:val="6"/>
        <w:numId w:val="19"/>
      </w:numPr>
    </w:pPr>
    <w:rPr>
      <w:rFonts w:eastAsia="Times New Roman" w:cs="Times New Roman"/>
      <w:szCs w:val="20"/>
    </w:rPr>
  </w:style>
  <w:style w:type="paragraph" w:customStyle="1" w:styleId="Level8">
    <w:name w:val="Level 8"/>
    <w:basedOn w:val="Normal"/>
    <w:rsid w:val="00120A0D"/>
    <w:pPr>
      <w:numPr>
        <w:ilvl w:val="7"/>
        <w:numId w:val="19"/>
      </w:numPr>
    </w:pPr>
    <w:rPr>
      <w:rFonts w:eastAsia="Times New Roman" w:cs="Times New Roman"/>
      <w:szCs w:val="20"/>
    </w:rPr>
  </w:style>
  <w:style w:type="paragraph" w:customStyle="1" w:styleId="Level9">
    <w:name w:val="Level 9"/>
    <w:basedOn w:val="Normal"/>
    <w:rsid w:val="00120A0D"/>
    <w:pPr>
      <w:numPr>
        <w:ilvl w:val="8"/>
        <w:numId w:val="19"/>
      </w:numPr>
    </w:pPr>
    <w:rPr>
      <w:rFonts w:eastAsia="Times New Roman" w:cs="Times New Roman"/>
      <w:szCs w:val="20"/>
    </w:rPr>
  </w:style>
  <w:style w:type="paragraph" w:customStyle="1" w:styleId="Level1Heading">
    <w:name w:val="Level 1 Heading"/>
    <w:basedOn w:val="Level1"/>
    <w:next w:val="Level1"/>
    <w:rsid w:val="00120A0D"/>
    <w:pPr>
      <w:keepNext/>
    </w:pPr>
    <w:rPr>
      <w:b/>
      <w:caps/>
      <w:u w:val="single"/>
    </w:rPr>
  </w:style>
  <w:style w:type="paragraph" w:customStyle="1" w:styleId="Level2Heading">
    <w:name w:val="Level 2 Heading"/>
    <w:basedOn w:val="Level2"/>
    <w:next w:val="Level2"/>
    <w:qFormat/>
    <w:rsid w:val="00120A0D"/>
    <w:pPr>
      <w:keepNext/>
    </w:pPr>
    <w:rPr>
      <w:b/>
      <w:u w:val="single"/>
    </w:rPr>
  </w:style>
  <w:style w:type="paragraph" w:customStyle="1" w:styleId="Level3Heading">
    <w:name w:val="Level 3 Heading"/>
    <w:basedOn w:val="Level3"/>
    <w:next w:val="Level3"/>
    <w:qFormat/>
    <w:rsid w:val="00120A0D"/>
    <w:pPr>
      <w:keepNext/>
    </w:pPr>
    <w:rPr>
      <w:u w:val="single"/>
    </w:rPr>
  </w:style>
  <w:style w:type="paragraph" w:customStyle="1" w:styleId="Body1">
    <w:name w:val="Body 1"/>
    <w:basedOn w:val="Normal"/>
    <w:rsid w:val="00120A0D"/>
    <w:pPr>
      <w:ind w:left="431"/>
    </w:pPr>
    <w:rPr>
      <w:rFonts w:eastAsia="Times New Roman" w:cs="Times New Roman"/>
      <w:szCs w:val="20"/>
    </w:rPr>
  </w:style>
  <w:style w:type="paragraph" w:customStyle="1" w:styleId="Body2">
    <w:name w:val="Body 2"/>
    <w:basedOn w:val="Normal"/>
    <w:rsid w:val="00120A0D"/>
    <w:pPr>
      <w:ind w:left="1077"/>
    </w:pPr>
    <w:rPr>
      <w:rFonts w:eastAsia="Times New Roman" w:cs="Times New Roman"/>
      <w:szCs w:val="20"/>
    </w:rPr>
  </w:style>
  <w:style w:type="paragraph" w:customStyle="1" w:styleId="Body3">
    <w:name w:val="Body 3"/>
    <w:basedOn w:val="Normal"/>
    <w:rsid w:val="00120A0D"/>
    <w:pPr>
      <w:ind w:left="1939"/>
    </w:pPr>
    <w:rPr>
      <w:rFonts w:eastAsia="Times New Roman" w:cs="Times New Roman"/>
      <w:szCs w:val="20"/>
    </w:rPr>
  </w:style>
  <w:style w:type="paragraph" w:customStyle="1" w:styleId="Body4">
    <w:name w:val="Body 4"/>
    <w:basedOn w:val="Normal"/>
    <w:rsid w:val="00120A0D"/>
    <w:pPr>
      <w:ind w:left="2376"/>
    </w:pPr>
    <w:rPr>
      <w:rFonts w:eastAsia="Times New Roman" w:cs="Times New Roman"/>
      <w:szCs w:val="20"/>
    </w:rPr>
  </w:style>
  <w:style w:type="paragraph" w:customStyle="1" w:styleId="Body5">
    <w:name w:val="Body 5"/>
    <w:basedOn w:val="Normal"/>
    <w:rsid w:val="00120A0D"/>
    <w:pPr>
      <w:ind w:left="3022"/>
    </w:pPr>
    <w:rPr>
      <w:rFonts w:eastAsia="Times New Roman" w:cs="Times New Roman"/>
      <w:szCs w:val="20"/>
    </w:rPr>
  </w:style>
  <w:style w:type="paragraph" w:customStyle="1" w:styleId="Body6">
    <w:name w:val="Body 6"/>
    <w:basedOn w:val="Normal"/>
    <w:rsid w:val="00120A0D"/>
    <w:pPr>
      <w:ind w:left="3600"/>
    </w:pPr>
    <w:rPr>
      <w:rFonts w:eastAsia="Times New Roman" w:cs="Times New Roman"/>
      <w:szCs w:val="20"/>
    </w:rPr>
  </w:style>
  <w:style w:type="paragraph" w:customStyle="1" w:styleId="Body7">
    <w:name w:val="Body 7"/>
    <w:basedOn w:val="Normal"/>
    <w:rsid w:val="00120A0D"/>
    <w:pPr>
      <w:ind w:left="3958"/>
    </w:pPr>
    <w:rPr>
      <w:rFonts w:eastAsia="Times New Roman" w:cs="Times New Roman"/>
      <w:szCs w:val="20"/>
    </w:rPr>
  </w:style>
  <w:style w:type="paragraph" w:customStyle="1" w:styleId="Body8">
    <w:name w:val="Body 8"/>
    <w:basedOn w:val="Normal"/>
    <w:rsid w:val="00120A0D"/>
    <w:pPr>
      <w:ind w:left="4321"/>
    </w:pPr>
    <w:rPr>
      <w:rFonts w:eastAsia="Times New Roman" w:cs="Times New Roman"/>
      <w:szCs w:val="20"/>
    </w:rPr>
  </w:style>
  <w:style w:type="paragraph" w:customStyle="1" w:styleId="Body9">
    <w:name w:val="Body 9"/>
    <w:basedOn w:val="Normal"/>
    <w:rsid w:val="00120A0D"/>
    <w:pPr>
      <w:ind w:left="4751"/>
    </w:pPr>
    <w:rPr>
      <w:rFonts w:eastAsia="Times New Roman" w:cs="Times New Roman"/>
      <w:szCs w:val="20"/>
    </w:rPr>
  </w:style>
  <w:style w:type="paragraph" w:customStyle="1" w:styleId="ScheduleHeader">
    <w:name w:val="Schedule Header"/>
    <w:basedOn w:val="Normal"/>
    <w:next w:val="Normal"/>
    <w:rsid w:val="00120A0D"/>
    <w:pPr>
      <w:jc w:val="center"/>
    </w:pPr>
    <w:rPr>
      <w:rFonts w:eastAsia="Times New Roman" w:cs="Times New Roman"/>
      <w:b/>
      <w:caps/>
      <w:szCs w:val="20"/>
      <w:u w:val="single"/>
    </w:rPr>
  </w:style>
  <w:style w:type="paragraph" w:customStyle="1" w:styleId="ScheduleLevel1Heading">
    <w:name w:val="Schedule Level 1 Heading"/>
    <w:basedOn w:val="ScheduleLevel1"/>
    <w:next w:val="ScheduleLevel1"/>
    <w:qFormat/>
    <w:rsid w:val="00120A0D"/>
    <w:pPr>
      <w:keepNext/>
    </w:pPr>
    <w:rPr>
      <w:b/>
      <w:caps/>
      <w:u w:val="single"/>
    </w:rPr>
  </w:style>
  <w:style w:type="paragraph" w:customStyle="1" w:styleId="ScheduleLevel2Heading">
    <w:name w:val="Schedule Level 2 Heading"/>
    <w:basedOn w:val="ScheduleLevel2"/>
    <w:next w:val="ScheduleLevel2"/>
    <w:qFormat/>
    <w:rsid w:val="00120A0D"/>
    <w:pPr>
      <w:keepNext/>
    </w:pPr>
    <w:rPr>
      <w:b/>
      <w:u w:val="single"/>
    </w:rPr>
  </w:style>
  <w:style w:type="paragraph" w:styleId="z-TopofForm">
    <w:name w:val="HTML Top of Form"/>
    <w:basedOn w:val="Normal"/>
    <w:next w:val="Normal"/>
    <w:link w:val="z-TopofFormChar"/>
    <w:hidden/>
    <w:rsid w:val="00EF2D2C"/>
    <w:pPr>
      <w:pBdr>
        <w:bottom w:val="single" w:sz="6" w:space="1" w:color="auto"/>
      </w:pBdr>
      <w:spacing w:after="0"/>
      <w:jc w:val="center"/>
    </w:pPr>
    <w:rPr>
      <w:rFonts w:eastAsia="Times New Roman" w:cs="Arial"/>
      <w:vanish/>
      <w:sz w:val="16"/>
      <w:szCs w:val="16"/>
    </w:rPr>
  </w:style>
  <w:style w:type="character" w:customStyle="1" w:styleId="z-TopofFormChar">
    <w:name w:val="z-Top of Form Char"/>
    <w:basedOn w:val="DefaultParagraphFont"/>
    <w:link w:val="z-TopofForm"/>
    <w:rsid w:val="00EF2D2C"/>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rsid w:val="00EF2D2C"/>
    <w:pPr>
      <w:pBdr>
        <w:top w:val="single" w:sz="6" w:space="1" w:color="auto"/>
      </w:pBdr>
      <w:spacing w:after="0"/>
      <w:jc w:val="center"/>
    </w:pPr>
    <w:rPr>
      <w:rFonts w:eastAsia="Times New Roman" w:cs="Arial"/>
      <w:vanish/>
      <w:sz w:val="16"/>
      <w:szCs w:val="16"/>
    </w:rPr>
  </w:style>
  <w:style w:type="character" w:customStyle="1" w:styleId="z-BottomofFormChar">
    <w:name w:val="z-Bottom of Form Char"/>
    <w:basedOn w:val="DefaultParagraphFont"/>
    <w:link w:val="z-BottomofForm"/>
    <w:rsid w:val="00EF2D2C"/>
    <w:rPr>
      <w:rFonts w:ascii="Arial" w:eastAsia="Times New Roman" w:hAnsi="Arial" w:cs="Arial"/>
      <w:vanish/>
      <w:sz w:val="16"/>
      <w:szCs w:val="16"/>
      <w:lang w:eastAsia="en-GB"/>
    </w:rPr>
  </w:style>
  <w:style w:type="paragraph" w:customStyle="1" w:styleId="NormalGSManches">
    <w:name w:val="NormalGSManches"/>
    <w:basedOn w:val="Normal"/>
    <w:rsid w:val="000109C4"/>
    <w:pPr>
      <w:spacing w:after="200" w:line="276" w:lineRule="auto"/>
      <w:jc w:val="left"/>
    </w:pPr>
    <w:rPr>
      <w:rFonts w:ascii="Gill Sans Std Light" w:eastAsiaTheme="minorEastAsia" w:hAnsi="Gill Sans Std Light"/>
      <w:sz w:val="18"/>
      <w:lang w:eastAsia="en-GB"/>
    </w:rPr>
  </w:style>
  <w:style w:type="paragraph" w:styleId="BodyTextIndent3">
    <w:name w:val="Body Text Indent 3"/>
    <w:basedOn w:val="Normal"/>
    <w:link w:val="BodyTextIndent3Char"/>
    <w:semiHidden/>
    <w:rsid w:val="000109C4"/>
    <w:pPr>
      <w:spacing w:after="200" w:line="276" w:lineRule="auto"/>
      <w:ind w:left="1691"/>
      <w:jc w:val="left"/>
    </w:pPr>
    <w:rPr>
      <w:rFonts w:asciiTheme="minorHAnsi" w:eastAsiaTheme="minorEastAsia" w:hAnsiTheme="minorHAnsi"/>
      <w:sz w:val="22"/>
      <w:lang w:eastAsia="en-GB"/>
    </w:rPr>
  </w:style>
  <w:style w:type="character" w:customStyle="1" w:styleId="BodyTextIndent3Char">
    <w:name w:val="Body Text Indent 3 Char"/>
    <w:basedOn w:val="DefaultParagraphFont"/>
    <w:link w:val="BodyTextIndent3"/>
    <w:semiHidden/>
    <w:rsid w:val="000109C4"/>
  </w:style>
  <w:style w:type="table" w:styleId="TableGrid">
    <w:name w:val="Table Grid"/>
    <w:basedOn w:val="TableNormal"/>
    <w:uiPriority w:val="59"/>
    <w:rsid w:val="002B1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rsid w:val="00E10F42"/>
    <w:pPr>
      <w:numPr>
        <w:numId w:val="20"/>
      </w:numPr>
      <w:spacing w:line="300" w:lineRule="atLeast"/>
    </w:pPr>
    <w:rPr>
      <w:rFonts w:ascii="Times New Roman" w:eastAsia="Times New Roman" w:hAnsi="Times New Roman" w:cs="Times New Roman"/>
      <w:sz w:val="22"/>
      <w:szCs w:val="20"/>
    </w:rPr>
  </w:style>
  <w:style w:type="character" w:styleId="Hyperlink">
    <w:name w:val="Hyperlink"/>
    <w:basedOn w:val="DefaultParagraphFont"/>
    <w:uiPriority w:val="99"/>
    <w:unhideWhenUsed/>
    <w:rsid w:val="00033012"/>
    <w:rPr>
      <w:color w:val="0000FF" w:themeColor="hyperlink"/>
      <w:u w:val="single"/>
    </w:rPr>
  </w:style>
  <w:style w:type="character" w:styleId="CommentReference">
    <w:name w:val="annotation reference"/>
    <w:basedOn w:val="DefaultParagraphFont"/>
    <w:semiHidden/>
    <w:unhideWhenUsed/>
    <w:rsid w:val="00960E36"/>
    <w:rPr>
      <w:sz w:val="16"/>
      <w:szCs w:val="16"/>
    </w:rPr>
  </w:style>
  <w:style w:type="paragraph" w:styleId="CommentText">
    <w:name w:val="annotation text"/>
    <w:basedOn w:val="Normal"/>
    <w:link w:val="CommentTextChar"/>
    <w:semiHidden/>
    <w:unhideWhenUsed/>
    <w:rsid w:val="00960E36"/>
    <w:rPr>
      <w:sz w:val="20"/>
      <w:szCs w:val="20"/>
    </w:rPr>
  </w:style>
  <w:style w:type="character" w:customStyle="1" w:styleId="CommentTextChar">
    <w:name w:val="Comment Text Char"/>
    <w:basedOn w:val="DefaultParagraphFont"/>
    <w:link w:val="CommentText"/>
    <w:semiHidden/>
    <w:rsid w:val="00960E36"/>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960E36"/>
    <w:rPr>
      <w:b/>
      <w:bCs/>
    </w:rPr>
  </w:style>
  <w:style w:type="character" w:customStyle="1" w:styleId="CommentSubjectChar">
    <w:name w:val="Comment Subject Char"/>
    <w:basedOn w:val="CommentTextChar"/>
    <w:link w:val="CommentSubject"/>
    <w:uiPriority w:val="99"/>
    <w:semiHidden/>
    <w:rsid w:val="00960E36"/>
    <w:rPr>
      <w:rFonts w:ascii="Arial" w:eastAsiaTheme="minorHAnsi" w:hAnsi="Arial"/>
      <w:b/>
      <w:bCs/>
      <w:sz w:val="20"/>
      <w:szCs w:val="20"/>
      <w:lang w:eastAsia="en-US"/>
    </w:rPr>
  </w:style>
  <w:style w:type="paragraph" w:styleId="ListParagraph">
    <w:name w:val="List Paragraph"/>
    <w:basedOn w:val="Normal"/>
    <w:uiPriority w:val="34"/>
    <w:qFormat/>
    <w:rsid w:val="00E314F3"/>
    <w:pPr>
      <w:spacing w:after="200" w:line="276" w:lineRule="auto"/>
      <w:ind w:left="720"/>
      <w:contextualSpacing/>
      <w:jc w:val="left"/>
    </w:pPr>
    <w:rPr>
      <w:rFonts w:asciiTheme="minorHAnsi" w:hAnsiTheme="minorHAnsi"/>
      <w:sz w:val="22"/>
    </w:rPr>
  </w:style>
  <w:style w:type="character" w:styleId="FollowedHyperlink">
    <w:name w:val="FollowedHyperlink"/>
    <w:basedOn w:val="DefaultParagraphFont"/>
    <w:uiPriority w:val="99"/>
    <w:semiHidden/>
    <w:unhideWhenUsed/>
    <w:rsid w:val="00CF0A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75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rthumbria.ac.uk/study-at-northumbria/fees-funding/ug-fees-funding/2018-eu-undergraduate-scholarship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CEB90C.EE58B4A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1A145-A9DD-4BF2-B4AC-854EFC05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2017-12-21T11:05:00Z</dcterms:created>
  <dcterms:modified xsi:type="dcterms:W3CDTF">2017-12-21T11:05:00Z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28823ede-fb20-484a-b260-8787a77e2566</vt:lpwstr>
  </property>
  <property fmtid="{D5CDD505-2E9C-101B-9397-08002B2CF9AE}" pid="3" name="MAIL_MSG_ID1">
    <vt:lpwstr>oFAAspTNh41gn7CWBE5zxAEHKDcwFbjX7c4bn1mXCr+sRXRg5Djf9lx6HI/2urEBLqs94PYoqn+KKFnm
MMhi18H4tL8tr1RC+0kPc9nGSI3VPCUmkBVn+dZl0Tn+1vD7c+GmUk33XE2PBrS1n03YHe8KT7fq
cvuwZRB8Qbo7fJKAEpJ8WsxCixHRzQcPbwQSaw/fvIrK5BL87zxMg9nn8HhzD7SxI86HYUzKi0pW
qNfX+mprE+vONUGy/</vt:lpwstr>
  </property>
  <property fmtid="{D5CDD505-2E9C-101B-9397-08002B2CF9AE}" pid="4" name="MAIL_MSG_ID2">
    <vt:lpwstr>MRwLnpnbpSQ/vowXWMbCAeL9sz7uMNc9Q7sRwt7Wr0PhRucV1AhyUwCkw59
C2t1Ze/MS8Vc0KdLmtE8uzPiIBY8O9ANOJlaUT9z37eRbKCZ</vt:lpwstr>
  </property>
  <property fmtid="{D5CDD505-2E9C-101B-9397-08002B2CF9AE}" pid="5" name="RESPONSE_SENDER_NAME">
    <vt:lpwstr>sAAAGYoQX4c3X/Ieq2NGBHffVxVhZ0nkJpR4QDIc5sKL82Y=</vt:lpwstr>
  </property>
  <property fmtid="{D5CDD505-2E9C-101B-9397-08002B2CF9AE}" pid="6" name="EMAIL_OWNER_ADDRESS">
    <vt:lpwstr>ABAAmylTnWthiz/cAMU8CEBbmX9ETAi/GhttuKwLafu5WC/JALmzhBXeOapwLxQF8LeS</vt:lpwstr>
  </property>
</Properties>
</file>